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C52513">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BC117D">
              <w:rPr>
                <w:rFonts w:ascii="Arial" w:hAnsi="Arial" w:cs="Arial"/>
                <w:b/>
                <w:bCs/>
              </w:rPr>
              <w:t xml:space="preserve">Corporate </w:t>
            </w:r>
            <w:r w:rsidR="00C52513">
              <w:rPr>
                <w:rFonts w:ascii="Arial" w:hAnsi="Arial" w:cs="Arial"/>
                <w:b/>
                <w:bCs/>
              </w:rPr>
              <w:t>Resources</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BC117D">
              <w:rPr>
                <w:rFonts w:ascii="Arial" w:hAnsi="Arial" w:cs="Arial"/>
                <w:b/>
                <w:bCs/>
              </w:rPr>
              <w:t>Estates &amp; Property</w:t>
            </w:r>
          </w:p>
        </w:tc>
      </w:tr>
      <w:tr w:rsidR="005F10CF" w:rsidRPr="00AE53C0">
        <w:trPr>
          <w:trHeight w:val="476"/>
        </w:trPr>
        <w:tc>
          <w:tcPr>
            <w:tcW w:w="4794" w:type="dxa"/>
          </w:tcPr>
          <w:p w:rsidR="005F10CF" w:rsidRPr="001F7FBB" w:rsidRDefault="0071283C" w:rsidP="00C52513">
            <w:pPr>
              <w:tabs>
                <w:tab w:val="left" w:pos="-720"/>
              </w:tabs>
              <w:suppressAutoHyphens/>
              <w:spacing w:before="120" w:after="120"/>
              <w:rPr>
                <w:rFonts w:ascii="Arial" w:hAnsi="Arial" w:cs="Arial"/>
              </w:rPr>
            </w:pPr>
            <w:r>
              <w:rPr>
                <w:rFonts w:ascii="Arial" w:hAnsi="Arial" w:cs="Arial"/>
                <w:b/>
              </w:rPr>
              <w:t xml:space="preserve">POST TITLE: </w:t>
            </w:r>
            <w:r w:rsidR="00D24D2E">
              <w:rPr>
                <w:rFonts w:ascii="Arial" w:hAnsi="Arial" w:cs="Arial"/>
                <w:b/>
              </w:rPr>
              <w:t xml:space="preserve">Estate </w:t>
            </w:r>
            <w:r w:rsidR="00C52513">
              <w:rPr>
                <w:rFonts w:ascii="Arial" w:hAnsi="Arial" w:cs="Arial"/>
                <w:b/>
              </w:rPr>
              <w:t>Surveyor</w:t>
            </w:r>
          </w:p>
        </w:tc>
        <w:tc>
          <w:tcPr>
            <w:tcW w:w="4806" w:type="dxa"/>
            <w:gridSpan w:val="2"/>
          </w:tcPr>
          <w:p w:rsidR="005F10CF" w:rsidRPr="001F7FBB" w:rsidRDefault="005F10CF" w:rsidP="00C52513">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C52513">
              <w:rPr>
                <w:rFonts w:ascii="Arial" w:hAnsi="Arial" w:cs="Arial"/>
                <w:b/>
              </w:rPr>
              <w:t>Estates Manager – Acquisitions &amp; Disposals</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92046" w:rsidRPr="00092046">
              <w:rPr>
                <w:rFonts w:ascii="Arial" w:hAnsi="Arial" w:cs="Arial"/>
                <w:b/>
                <w:bCs/>
              </w:rPr>
              <w:t>PO3/PO4</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822025" w:rsidRPr="009774A6" w:rsidRDefault="00DF4FB3" w:rsidP="00822025">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DF4FB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822025" w:rsidRPr="00822025">
        <w:rPr>
          <w:rFonts w:ascii="Arial" w:eastAsia="Arial" w:hAnsi="Arial" w:cs="Arial"/>
          <w:bCs/>
        </w:rPr>
        <w:t xml:space="preserve"> </w:t>
      </w:r>
      <w:r w:rsidR="00822025" w:rsidRPr="009774A6">
        <w:rPr>
          <w:rFonts w:ascii="Arial" w:eastAsia="Arial" w:hAnsi="Arial" w:cs="Arial"/>
          <w:bCs/>
        </w:rPr>
        <w:t>For posts where employees speak directly to members of the Public the post holder is required to demonstrate their ability to speak fluently in English.</w:t>
      </w:r>
    </w:p>
    <w:p w:rsidR="009B5B9F" w:rsidRDefault="009B5B9F" w:rsidP="005F10CF">
      <w:pPr>
        <w:tabs>
          <w:tab w:val="left" w:pos="-720"/>
        </w:tabs>
        <w:suppressAutoHyphens/>
        <w:jc w:val="both"/>
        <w:rPr>
          <w:rFonts w:ascii="Arial" w:hAnsi="Arial" w:cs="Arial"/>
        </w:rPr>
      </w:pPr>
    </w:p>
    <w:p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rsidR="009B5B9F" w:rsidRDefault="009B5B9F" w:rsidP="005F10CF">
      <w:pPr>
        <w:tabs>
          <w:tab w:val="left" w:pos="-720"/>
        </w:tabs>
        <w:suppressAutoHyphens/>
        <w:jc w:val="both"/>
        <w:rPr>
          <w:rFonts w:ascii="Arial" w:hAnsi="Arial" w:cs="Arial"/>
        </w:rPr>
      </w:pPr>
    </w:p>
    <w:p w:rsidR="009B5B9F" w:rsidRDefault="009B5B9F" w:rsidP="005F10CF">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As a candidate/employee you will be expected to demonstrate your ability meet the special knowledge, experience and qualifications required for the role. </w:t>
      </w:r>
    </w:p>
    <w:p w:rsidR="003255F8" w:rsidRDefault="003255F8" w:rsidP="005F10CF">
      <w:pPr>
        <w:tabs>
          <w:tab w:val="left" w:pos="-720"/>
        </w:tabs>
        <w:suppressAutoHyphens/>
        <w:jc w:val="both"/>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160"/>
      </w:tblGrid>
      <w:tr w:rsidR="005F10CF" w:rsidTr="00621F43">
        <w:tc>
          <w:tcPr>
            <w:tcW w:w="9708" w:type="dxa"/>
            <w:gridSpan w:val="2"/>
            <w:shd w:val="clear" w:color="auto" w:fill="D9D9D9"/>
          </w:tcPr>
          <w:p w:rsidR="005F10CF" w:rsidRPr="00621F43" w:rsidRDefault="005F10CF" w:rsidP="00AA6325">
            <w:pPr>
              <w:ind w:right="-874"/>
              <w:rPr>
                <w:rFonts w:ascii="Arial" w:hAnsi="Arial" w:cs="Arial"/>
              </w:rPr>
            </w:pPr>
            <w:r w:rsidRPr="00621F43">
              <w:rPr>
                <w:rFonts w:ascii="Arial" w:hAnsi="Arial" w:cs="Arial"/>
                <w:b/>
              </w:rPr>
              <w:t>Key Purpose of</w:t>
            </w:r>
            <w:r w:rsidR="003E25F4" w:rsidRPr="00621F43">
              <w:rPr>
                <w:rFonts w:ascii="Arial" w:hAnsi="Arial" w:cs="Arial"/>
                <w:b/>
              </w:rPr>
              <w:t xml:space="preserve"> Post</w:t>
            </w:r>
            <w:r w:rsidRPr="00621F43">
              <w:rPr>
                <w:rFonts w:ascii="Arial" w:hAnsi="Arial" w:cs="Arial"/>
                <w:b/>
              </w:rPr>
              <w:t>:</w:t>
            </w:r>
            <w:r w:rsidR="003E25F4" w:rsidRPr="00621F43">
              <w:rPr>
                <w:rFonts w:ascii="Arial" w:hAnsi="Arial" w:cs="Arial"/>
                <w:b/>
              </w:rPr>
              <w:t xml:space="preserve"> </w:t>
            </w:r>
          </w:p>
        </w:tc>
      </w:tr>
      <w:tr w:rsidR="005F10CF" w:rsidTr="00621F43">
        <w:trPr>
          <w:trHeight w:val="861"/>
        </w:trPr>
        <w:tc>
          <w:tcPr>
            <w:tcW w:w="9708" w:type="dxa"/>
            <w:gridSpan w:val="2"/>
            <w:tcBorders>
              <w:bottom w:val="single" w:sz="4" w:space="0" w:color="auto"/>
            </w:tcBorders>
            <w:shd w:val="clear" w:color="auto" w:fill="auto"/>
          </w:tcPr>
          <w:p w:rsidR="00B04B97" w:rsidRDefault="00B04B97" w:rsidP="00D1400F">
            <w:pPr>
              <w:tabs>
                <w:tab w:val="left" w:pos="1440"/>
                <w:tab w:val="left" w:pos="2160"/>
                <w:tab w:val="left" w:pos="2880"/>
                <w:tab w:val="left" w:pos="3600"/>
              </w:tabs>
              <w:suppressAutoHyphens/>
              <w:jc w:val="both"/>
              <w:rPr>
                <w:rFonts w:ascii="Arial" w:hAnsi="Arial" w:cs="Arial"/>
              </w:rPr>
            </w:pPr>
          </w:p>
          <w:p w:rsidR="00D1400F" w:rsidRDefault="00D1400F" w:rsidP="00D1400F">
            <w:pPr>
              <w:tabs>
                <w:tab w:val="left" w:pos="1440"/>
                <w:tab w:val="left" w:pos="2160"/>
                <w:tab w:val="left" w:pos="2880"/>
                <w:tab w:val="left" w:pos="3600"/>
              </w:tabs>
              <w:suppressAutoHyphens/>
              <w:jc w:val="both"/>
              <w:rPr>
                <w:rFonts w:ascii="Arial" w:hAnsi="Arial" w:cs="Arial"/>
              </w:rPr>
            </w:pPr>
            <w:r>
              <w:rPr>
                <w:rFonts w:ascii="Arial" w:hAnsi="Arial" w:cs="Arial"/>
              </w:rPr>
              <w:t xml:space="preserve">To </w:t>
            </w:r>
            <w:r w:rsidR="00CA5B89">
              <w:rPr>
                <w:rFonts w:ascii="Arial" w:hAnsi="Arial" w:cs="Arial"/>
              </w:rPr>
              <w:t xml:space="preserve">work in </w:t>
            </w:r>
            <w:r w:rsidR="00451337">
              <w:rPr>
                <w:rFonts w:ascii="Arial" w:hAnsi="Arial" w:cs="Arial"/>
              </w:rPr>
              <w:t xml:space="preserve">the Estates &amp; Property Department within </w:t>
            </w:r>
            <w:r w:rsidR="00CA5B89">
              <w:rPr>
                <w:rFonts w:ascii="Arial" w:hAnsi="Arial" w:cs="Arial"/>
              </w:rPr>
              <w:t>the Acquisitions &amp; Disposals team o</w:t>
            </w:r>
            <w:r>
              <w:rPr>
                <w:rFonts w:ascii="Arial" w:hAnsi="Arial" w:cs="Arial"/>
              </w:rPr>
              <w:t>f chartered surveyors:</w:t>
            </w:r>
          </w:p>
          <w:p w:rsidR="00CA5B89" w:rsidRPr="00D1400F" w:rsidRDefault="00CA5B89" w:rsidP="00D1400F">
            <w:pPr>
              <w:tabs>
                <w:tab w:val="left" w:pos="1440"/>
                <w:tab w:val="left" w:pos="2160"/>
                <w:tab w:val="left" w:pos="2880"/>
                <w:tab w:val="left" w:pos="3600"/>
              </w:tabs>
              <w:suppressAutoHyphens/>
              <w:jc w:val="both"/>
              <w:rPr>
                <w:rFonts w:ascii="Arial" w:hAnsi="Arial" w:cs="Arial"/>
              </w:rPr>
            </w:pPr>
          </w:p>
          <w:p w:rsidR="00CA5B89" w:rsidRDefault="00CA5B89" w:rsidP="00CA5B89">
            <w:pPr>
              <w:numPr>
                <w:ilvl w:val="0"/>
                <w:numId w:val="36"/>
              </w:numPr>
              <w:tabs>
                <w:tab w:val="left" w:pos="-720"/>
              </w:tabs>
              <w:suppressAutoHyphens/>
              <w:jc w:val="both"/>
              <w:rPr>
                <w:rFonts w:ascii="Arial" w:hAnsi="Arial" w:cs="Arial"/>
              </w:rPr>
            </w:pPr>
            <w:r w:rsidRPr="00C1554D">
              <w:rPr>
                <w:rFonts w:ascii="Arial" w:hAnsi="Arial" w:cs="Arial"/>
              </w:rPr>
              <w:t>To ensure that all the requirements of the Council which involve the use of land and property are met in the most appropriate and effective way and that its property assets make optimal contribution to corporate and service priorities and strategies.</w:t>
            </w:r>
          </w:p>
          <w:p w:rsidR="00F94DED" w:rsidRPr="00C1554D" w:rsidRDefault="00F94DED" w:rsidP="00F94DED">
            <w:pPr>
              <w:tabs>
                <w:tab w:val="left" w:pos="-720"/>
              </w:tabs>
              <w:suppressAutoHyphens/>
              <w:ind w:left="720"/>
              <w:jc w:val="both"/>
              <w:rPr>
                <w:rFonts w:ascii="Arial" w:hAnsi="Arial" w:cs="Arial"/>
              </w:rPr>
            </w:pPr>
          </w:p>
          <w:p w:rsidR="00CA5B89" w:rsidRDefault="00CA5B89" w:rsidP="00CA5B89">
            <w:pPr>
              <w:numPr>
                <w:ilvl w:val="0"/>
                <w:numId w:val="36"/>
              </w:numPr>
              <w:tabs>
                <w:tab w:val="left" w:pos="-720"/>
              </w:tabs>
              <w:suppressAutoHyphens/>
              <w:jc w:val="both"/>
              <w:rPr>
                <w:rFonts w:ascii="Arial" w:hAnsi="Arial" w:cs="Arial"/>
              </w:rPr>
            </w:pPr>
            <w:r w:rsidRPr="00C1554D">
              <w:rPr>
                <w:rFonts w:ascii="Arial" w:hAnsi="Arial" w:cs="Arial"/>
              </w:rPr>
              <w:t xml:space="preserve">To assist with the effective management </w:t>
            </w:r>
            <w:r w:rsidR="00451337">
              <w:rPr>
                <w:rFonts w:ascii="Arial" w:hAnsi="Arial" w:cs="Arial"/>
              </w:rPr>
              <w:t xml:space="preserve">and where appropriate disposal </w:t>
            </w:r>
            <w:r w:rsidRPr="00C1554D">
              <w:rPr>
                <w:rFonts w:ascii="Arial" w:hAnsi="Arial" w:cs="Arial"/>
              </w:rPr>
              <w:t>of the council’s land and property holdings.</w:t>
            </w:r>
          </w:p>
          <w:p w:rsidR="00F94DED" w:rsidRPr="00C1554D" w:rsidRDefault="00F94DED" w:rsidP="00F94DED">
            <w:pPr>
              <w:tabs>
                <w:tab w:val="left" w:pos="-720"/>
              </w:tabs>
              <w:suppressAutoHyphens/>
              <w:ind w:left="720"/>
              <w:jc w:val="both"/>
              <w:rPr>
                <w:rFonts w:ascii="Arial" w:hAnsi="Arial" w:cs="Arial"/>
              </w:rPr>
            </w:pPr>
          </w:p>
          <w:p w:rsidR="00451337" w:rsidRDefault="00CA5B89" w:rsidP="00451337">
            <w:pPr>
              <w:numPr>
                <w:ilvl w:val="0"/>
                <w:numId w:val="36"/>
              </w:numPr>
              <w:tabs>
                <w:tab w:val="left" w:pos="-720"/>
              </w:tabs>
              <w:suppressAutoHyphens/>
              <w:jc w:val="both"/>
              <w:rPr>
                <w:rFonts w:ascii="Arial" w:hAnsi="Arial" w:cs="Arial"/>
              </w:rPr>
            </w:pPr>
            <w:r w:rsidRPr="00C1554D">
              <w:rPr>
                <w:rFonts w:ascii="Arial" w:hAnsi="Arial" w:cs="Arial"/>
              </w:rPr>
              <w:t>To maximise capital receipts and revenue income of the Council</w:t>
            </w:r>
            <w:r w:rsidR="00451337">
              <w:rPr>
                <w:rFonts w:ascii="Arial" w:hAnsi="Arial" w:cs="Arial"/>
              </w:rPr>
              <w:t>,</w:t>
            </w:r>
            <w:r w:rsidRPr="00C1554D">
              <w:rPr>
                <w:rFonts w:ascii="Arial" w:hAnsi="Arial" w:cs="Arial"/>
              </w:rPr>
              <w:t xml:space="preserve"> generated through land and property transactions</w:t>
            </w:r>
            <w:r w:rsidR="00451337">
              <w:rPr>
                <w:rFonts w:ascii="Arial" w:hAnsi="Arial" w:cs="Arial"/>
              </w:rPr>
              <w:t xml:space="preserve"> and the acquisition of assets to fulfil the revenue demands of the Council</w:t>
            </w:r>
          </w:p>
          <w:p w:rsidR="00AC6015" w:rsidRDefault="00AC6015" w:rsidP="00CA5B89">
            <w:pPr>
              <w:pStyle w:val="ListParagraph"/>
              <w:tabs>
                <w:tab w:val="left" w:pos="1440"/>
                <w:tab w:val="left" w:pos="2160"/>
                <w:tab w:val="left" w:pos="2880"/>
                <w:tab w:val="left" w:pos="3600"/>
              </w:tabs>
              <w:suppressAutoHyphens/>
              <w:jc w:val="both"/>
              <w:rPr>
                <w:rFonts w:ascii="Arial" w:hAnsi="Arial" w:cs="Arial"/>
              </w:rPr>
            </w:pPr>
          </w:p>
          <w:p w:rsidR="00F94DED" w:rsidRDefault="00F94DED" w:rsidP="00092046">
            <w:pPr>
              <w:tabs>
                <w:tab w:val="left" w:pos="1440"/>
                <w:tab w:val="left" w:pos="2160"/>
                <w:tab w:val="left" w:pos="2880"/>
                <w:tab w:val="left" w:pos="3600"/>
              </w:tabs>
              <w:suppressAutoHyphens/>
              <w:jc w:val="both"/>
              <w:rPr>
                <w:rFonts w:ascii="Arial" w:hAnsi="Arial" w:cs="Arial"/>
              </w:rPr>
            </w:pPr>
          </w:p>
          <w:p w:rsidR="00092046" w:rsidRPr="00092046" w:rsidRDefault="00092046" w:rsidP="00092046">
            <w:pPr>
              <w:tabs>
                <w:tab w:val="left" w:pos="1440"/>
                <w:tab w:val="left" w:pos="2160"/>
                <w:tab w:val="left" w:pos="2880"/>
                <w:tab w:val="left" w:pos="3600"/>
              </w:tabs>
              <w:suppressAutoHyphens/>
              <w:jc w:val="both"/>
              <w:rPr>
                <w:rFonts w:ascii="Arial" w:hAnsi="Arial" w:cs="Arial"/>
              </w:rPr>
            </w:pPr>
          </w:p>
          <w:p w:rsidR="00F94DED" w:rsidRDefault="00F94DED" w:rsidP="00CA5B89">
            <w:pPr>
              <w:pStyle w:val="ListParagraph"/>
              <w:tabs>
                <w:tab w:val="left" w:pos="1440"/>
                <w:tab w:val="left" w:pos="2160"/>
                <w:tab w:val="left" w:pos="2880"/>
                <w:tab w:val="left" w:pos="3600"/>
              </w:tabs>
              <w:suppressAutoHyphens/>
              <w:jc w:val="both"/>
              <w:rPr>
                <w:rFonts w:ascii="Arial" w:hAnsi="Arial" w:cs="Arial"/>
              </w:rPr>
            </w:pPr>
          </w:p>
          <w:p w:rsidR="00AC6015" w:rsidRDefault="00AC6015" w:rsidP="00CA5B89">
            <w:pPr>
              <w:pStyle w:val="ListParagraph"/>
              <w:tabs>
                <w:tab w:val="left" w:pos="1440"/>
                <w:tab w:val="left" w:pos="2160"/>
                <w:tab w:val="left" w:pos="2880"/>
                <w:tab w:val="left" w:pos="3600"/>
              </w:tabs>
              <w:suppressAutoHyphens/>
              <w:jc w:val="both"/>
              <w:rPr>
                <w:rFonts w:ascii="Arial" w:hAnsi="Arial" w:cs="Arial"/>
              </w:rPr>
            </w:pPr>
          </w:p>
          <w:p w:rsidR="00B04B97" w:rsidRPr="00CD7C0B" w:rsidRDefault="00B04B97" w:rsidP="00CA5B89">
            <w:pPr>
              <w:pStyle w:val="ListParagraph"/>
              <w:tabs>
                <w:tab w:val="left" w:pos="1440"/>
                <w:tab w:val="left" w:pos="2160"/>
                <w:tab w:val="left" w:pos="2880"/>
                <w:tab w:val="left" w:pos="3600"/>
              </w:tabs>
              <w:suppressAutoHyphens/>
              <w:jc w:val="both"/>
              <w:rPr>
                <w:rFonts w:ascii="Arial" w:hAnsi="Arial" w:cs="Arial"/>
              </w:rPr>
            </w:pPr>
          </w:p>
        </w:tc>
      </w:tr>
      <w:tr w:rsidR="005F10CF" w:rsidTr="00621F43">
        <w:tc>
          <w:tcPr>
            <w:tcW w:w="9708" w:type="dxa"/>
            <w:gridSpan w:val="2"/>
            <w:tcBorders>
              <w:bottom w:val="single" w:sz="4" w:space="0" w:color="auto"/>
            </w:tcBorders>
            <w:shd w:val="clear" w:color="auto" w:fill="D9D9D9"/>
          </w:tcPr>
          <w:p w:rsidR="005F10CF" w:rsidRPr="00621F43" w:rsidRDefault="003E25F4" w:rsidP="00AA6325">
            <w:pPr>
              <w:ind w:right="-874"/>
              <w:rPr>
                <w:rFonts w:ascii="Arial" w:hAnsi="Arial" w:cs="Arial"/>
              </w:rPr>
            </w:pPr>
            <w:r w:rsidRPr="00621F43">
              <w:rPr>
                <w:rFonts w:ascii="Arial" w:hAnsi="Arial" w:cs="Arial"/>
                <w:b/>
              </w:rPr>
              <w:lastRenderedPageBreak/>
              <w:t>Main Responsibilities of Post</w:t>
            </w:r>
            <w:r w:rsidR="005F10CF" w:rsidRPr="00621F43">
              <w:rPr>
                <w:rFonts w:ascii="Arial" w:hAnsi="Arial" w:cs="Arial"/>
                <w:b/>
              </w:rPr>
              <w:t xml:space="preserve">: </w:t>
            </w:r>
          </w:p>
        </w:tc>
      </w:tr>
      <w:tr w:rsidR="00AE53C0" w:rsidTr="00E244C7">
        <w:trPr>
          <w:trHeight w:val="12966"/>
        </w:trPr>
        <w:tc>
          <w:tcPr>
            <w:tcW w:w="9708" w:type="dxa"/>
            <w:gridSpan w:val="2"/>
            <w:shd w:val="clear" w:color="auto" w:fill="auto"/>
          </w:tcPr>
          <w:p w:rsidR="00695165" w:rsidRDefault="00695165" w:rsidP="00695165">
            <w:pPr>
              <w:tabs>
                <w:tab w:val="left" w:pos="1440"/>
                <w:tab w:val="left" w:pos="2160"/>
                <w:tab w:val="left" w:pos="2880"/>
                <w:tab w:val="left" w:pos="3600"/>
              </w:tabs>
              <w:suppressAutoHyphens/>
              <w:jc w:val="both"/>
              <w:rPr>
                <w:rFonts w:ascii="Arial" w:hAnsi="Arial" w:cs="Arial"/>
              </w:rPr>
            </w:pPr>
          </w:p>
          <w:p w:rsidR="00695165" w:rsidRDefault="00AB6DC8" w:rsidP="00695165">
            <w:pPr>
              <w:tabs>
                <w:tab w:val="left" w:pos="1440"/>
                <w:tab w:val="left" w:pos="2160"/>
                <w:tab w:val="left" w:pos="2880"/>
                <w:tab w:val="left" w:pos="3600"/>
              </w:tabs>
              <w:suppressAutoHyphens/>
              <w:jc w:val="both"/>
              <w:rPr>
                <w:rFonts w:ascii="Arial" w:hAnsi="Arial" w:cs="Arial"/>
              </w:rPr>
            </w:pPr>
            <w:r w:rsidRPr="00AB6DC8">
              <w:rPr>
                <w:rFonts w:ascii="Arial" w:hAnsi="Arial" w:cs="Arial"/>
              </w:rPr>
              <w:t xml:space="preserve">Bradford District is the fifth largest metropolitan district in England, after Birmingham, Leeds, Sheffield and Manchester </w:t>
            </w:r>
            <w:r>
              <w:rPr>
                <w:rFonts w:ascii="Arial" w:hAnsi="Arial" w:cs="Arial"/>
              </w:rPr>
              <w:t>with a po</w:t>
            </w:r>
            <w:r w:rsidRPr="00AB6DC8">
              <w:rPr>
                <w:rFonts w:ascii="Arial" w:hAnsi="Arial" w:cs="Arial"/>
              </w:rPr>
              <w:t>pulation in the order o</w:t>
            </w:r>
            <w:r>
              <w:rPr>
                <w:rFonts w:ascii="Arial" w:hAnsi="Arial" w:cs="Arial"/>
              </w:rPr>
              <w:t>f</w:t>
            </w:r>
            <w:r w:rsidRPr="00AB6DC8">
              <w:rPr>
                <w:rFonts w:ascii="Arial" w:hAnsi="Arial" w:cs="Arial"/>
              </w:rPr>
              <w:t xml:space="preserve"> 534,999. </w:t>
            </w:r>
            <w:r w:rsidR="00695165">
              <w:rPr>
                <w:rFonts w:ascii="Arial" w:hAnsi="Arial" w:cs="Arial"/>
              </w:rPr>
              <w:t xml:space="preserve">The </w:t>
            </w:r>
            <w:r w:rsidR="0062646F">
              <w:rPr>
                <w:rFonts w:ascii="Arial" w:hAnsi="Arial" w:cs="Arial"/>
              </w:rPr>
              <w:t xml:space="preserve">City of Bradford MDC is the local authority of the </w:t>
            </w:r>
            <w:r w:rsidR="00B94648">
              <w:rPr>
                <w:rFonts w:ascii="Arial" w:hAnsi="Arial" w:cs="Arial"/>
              </w:rPr>
              <w:t>c</w:t>
            </w:r>
            <w:r w:rsidR="0062646F">
              <w:rPr>
                <w:rFonts w:ascii="Arial" w:hAnsi="Arial" w:cs="Arial"/>
              </w:rPr>
              <w:t xml:space="preserve">ity of Bradford </w:t>
            </w:r>
            <w:r>
              <w:rPr>
                <w:rFonts w:ascii="Arial" w:hAnsi="Arial" w:cs="Arial"/>
              </w:rPr>
              <w:t xml:space="preserve">but covers a larger area extending to some 143 sq miles and includes towns such as </w:t>
            </w:r>
            <w:r w:rsidRPr="00AB6DC8">
              <w:rPr>
                <w:rFonts w:ascii="Arial" w:hAnsi="Arial" w:cs="Arial"/>
              </w:rPr>
              <w:t>of Keighley, Shipley, Bingley, Ilkley, Haworth, Silsden, Queensbury, Thornton and Denholme</w:t>
            </w:r>
            <w:r>
              <w:rPr>
                <w:rFonts w:ascii="Arial" w:hAnsi="Arial" w:cs="Arial"/>
              </w:rPr>
              <w:t>.</w:t>
            </w:r>
            <w:r w:rsidR="00695165">
              <w:rPr>
                <w:rFonts w:ascii="Arial" w:hAnsi="Arial" w:cs="Arial"/>
              </w:rPr>
              <w:t xml:space="preserve"> </w:t>
            </w:r>
          </w:p>
          <w:p w:rsidR="00B94648" w:rsidRDefault="00B94648" w:rsidP="00695165">
            <w:pPr>
              <w:tabs>
                <w:tab w:val="left" w:pos="1440"/>
                <w:tab w:val="left" w:pos="2160"/>
                <w:tab w:val="left" w:pos="2880"/>
                <w:tab w:val="left" w:pos="3600"/>
              </w:tabs>
              <w:suppressAutoHyphens/>
              <w:jc w:val="both"/>
              <w:rPr>
                <w:rFonts w:ascii="Arial" w:hAnsi="Arial" w:cs="Arial"/>
              </w:rPr>
            </w:pPr>
          </w:p>
          <w:p w:rsidR="00B94648" w:rsidRDefault="00B94648" w:rsidP="00B94648">
            <w:pPr>
              <w:tabs>
                <w:tab w:val="left" w:pos="1440"/>
                <w:tab w:val="left" w:pos="2160"/>
                <w:tab w:val="left" w:pos="2880"/>
                <w:tab w:val="left" w:pos="3600"/>
              </w:tabs>
              <w:suppressAutoHyphens/>
              <w:jc w:val="both"/>
              <w:rPr>
                <w:rFonts w:ascii="Arial" w:hAnsi="Arial" w:cs="Arial"/>
              </w:rPr>
            </w:pPr>
            <w:r>
              <w:rPr>
                <w:rFonts w:ascii="Arial" w:hAnsi="Arial" w:cs="Arial"/>
              </w:rPr>
              <w:t xml:space="preserve">The Council </w:t>
            </w:r>
            <w:r w:rsidRPr="00B94648">
              <w:rPr>
                <w:rFonts w:ascii="Arial" w:hAnsi="Arial" w:cs="Arial"/>
              </w:rPr>
              <w:t>employ approximately 8,500 people (excluding schools)</w:t>
            </w:r>
            <w:r>
              <w:rPr>
                <w:rFonts w:ascii="Arial" w:hAnsi="Arial" w:cs="Arial"/>
              </w:rPr>
              <w:t xml:space="preserve">. </w:t>
            </w:r>
          </w:p>
          <w:p w:rsidR="00B5346A" w:rsidRPr="00B94648" w:rsidRDefault="00B5346A" w:rsidP="00B94648">
            <w:pPr>
              <w:tabs>
                <w:tab w:val="left" w:pos="1440"/>
                <w:tab w:val="left" w:pos="2160"/>
                <w:tab w:val="left" w:pos="2880"/>
                <w:tab w:val="left" w:pos="3600"/>
              </w:tabs>
              <w:suppressAutoHyphens/>
              <w:jc w:val="both"/>
              <w:rPr>
                <w:rFonts w:ascii="Arial" w:hAnsi="Arial" w:cs="Arial"/>
              </w:rPr>
            </w:pPr>
          </w:p>
          <w:p w:rsidR="0062646F" w:rsidRDefault="00B5346A" w:rsidP="00831E05">
            <w:pPr>
              <w:tabs>
                <w:tab w:val="left" w:pos="1440"/>
                <w:tab w:val="left" w:pos="2160"/>
                <w:tab w:val="left" w:pos="2880"/>
                <w:tab w:val="left" w:pos="3600"/>
              </w:tabs>
              <w:suppressAutoHyphens/>
              <w:jc w:val="both"/>
              <w:rPr>
                <w:rFonts w:ascii="Arial" w:hAnsi="Arial" w:cs="Arial"/>
              </w:rPr>
            </w:pPr>
            <w:r w:rsidRPr="00B5346A">
              <w:rPr>
                <w:rFonts w:ascii="Arial" w:hAnsi="Arial" w:cs="Arial"/>
              </w:rPr>
              <w:t>The Council</w:t>
            </w:r>
            <w:r w:rsidR="00A4401B">
              <w:rPr>
                <w:rFonts w:ascii="Arial" w:hAnsi="Arial" w:cs="Arial"/>
              </w:rPr>
              <w:t>’s o</w:t>
            </w:r>
            <w:r w:rsidRPr="00B5346A">
              <w:rPr>
                <w:rFonts w:ascii="Arial" w:hAnsi="Arial" w:cs="Arial"/>
              </w:rPr>
              <w:t>fficers implement the decisions made by the councillors and to deliver frontline services.</w:t>
            </w:r>
            <w:r w:rsidR="00CD30AA">
              <w:rPr>
                <w:rFonts w:ascii="Arial" w:hAnsi="Arial" w:cs="Arial"/>
              </w:rPr>
              <w:t xml:space="preserve"> </w:t>
            </w:r>
            <w:r w:rsidRPr="00B5346A">
              <w:rPr>
                <w:rFonts w:ascii="Arial" w:hAnsi="Arial" w:cs="Arial"/>
              </w:rPr>
              <w:t>The most senior Council officer is the Chief Executive. The Chief Executive is supported by the Corporate Management Team</w:t>
            </w:r>
            <w:r w:rsidR="00831E05">
              <w:rPr>
                <w:rFonts w:ascii="Arial" w:hAnsi="Arial" w:cs="Arial"/>
              </w:rPr>
              <w:t xml:space="preserve"> which includes Corporate Resources within which sits the Estates &amp; Property team.</w:t>
            </w:r>
            <w:r w:rsidRPr="00B5346A">
              <w:rPr>
                <w:rFonts w:ascii="Arial" w:hAnsi="Arial" w:cs="Arial"/>
              </w:rPr>
              <w:t xml:space="preserve"> </w:t>
            </w:r>
          </w:p>
          <w:p w:rsidR="00831E05" w:rsidRDefault="00831E05" w:rsidP="00831E05">
            <w:pPr>
              <w:tabs>
                <w:tab w:val="left" w:pos="1440"/>
                <w:tab w:val="left" w:pos="2160"/>
                <w:tab w:val="left" w:pos="2880"/>
                <w:tab w:val="left" w:pos="3600"/>
              </w:tabs>
              <w:suppressAutoHyphens/>
              <w:jc w:val="both"/>
              <w:rPr>
                <w:rFonts w:ascii="Arial" w:hAnsi="Arial" w:cs="Arial"/>
              </w:rPr>
            </w:pPr>
          </w:p>
          <w:p w:rsidR="00831E05" w:rsidRDefault="00831E05" w:rsidP="00831E05">
            <w:pPr>
              <w:tabs>
                <w:tab w:val="left" w:pos="1440"/>
                <w:tab w:val="left" w:pos="2160"/>
                <w:tab w:val="left" w:pos="2880"/>
                <w:tab w:val="left" w:pos="3600"/>
              </w:tabs>
              <w:suppressAutoHyphens/>
              <w:jc w:val="both"/>
              <w:rPr>
                <w:rFonts w:ascii="Arial" w:hAnsi="Arial" w:cs="Arial"/>
              </w:rPr>
            </w:pPr>
            <w:r>
              <w:rPr>
                <w:rFonts w:ascii="Arial" w:hAnsi="Arial" w:cs="Arial"/>
              </w:rPr>
              <w:t>Estates &amp; Property cover a wide variety of property related matters managed within three teams responsible for Strategic Asset Management (the operation of the Council’s occupied</w:t>
            </w:r>
            <w:r w:rsidR="00CD30AA">
              <w:rPr>
                <w:rFonts w:ascii="Arial" w:hAnsi="Arial" w:cs="Arial"/>
              </w:rPr>
              <w:t xml:space="preserve"> e</w:t>
            </w:r>
            <w:r>
              <w:rPr>
                <w:rFonts w:ascii="Arial" w:hAnsi="Arial" w:cs="Arial"/>
              </w:rPr>
              <w:t>state), Estate Management (managing the Council’s investment portfolio) and the Acquisition &amp; Disposals team.</w:t>
            </w:r>
          </w:p>
          <w:p w:rsidR="00831E05" w:rsidRDefault="00831E05" w:rsidP="00831E05">
            <w:pPr>
              <w:tabs>
                <w:tab w:val="left" w:pos="1440"/>
                <w:tab w:val="left" w:pos="2160"/>
                <w:tab w:val="left" w:pos="2880"/>
                <w:tab w:val="left" w:pos="3600"/>
              </w:tabs>
              <w:suppressAutoHyphens/>
              <w:jc w:val="both"/>
              <w:rPr>
                <w:rFonts w:ascii="Arial" w:hAnsi="Arial" w:cs="Arial"/>
              </w:rPr>
            </w:pPr>
          </w:p>
          <w:p w:rsidR="00831E05" w:rsidRPr="0062646F" w:rsidRDefault="00831E05" w:rsidP="00831E05">
            <w:pPr>
              <w:tabs>
                <w:tab w:val="left" w:pos="1440"/>
                <w:tab w:val="left" w:pos="2160"/>
                <w:tab w:val="left" w:pos="2880"/>
                <w:tab w:val="left" w:pos="3600"/>
              </w:tabs>
              <w:suppressAutoHyphens/>
              <w:jc w:val="both"/>
              <w:rPr>
                <w:rFonts w:ascii="Arial" w:hAnsi="Arial" w:cs="Arial"/>
              </w:rPr>
            </w:pPr>
            <w:r>
              <w:rPr>
                <w:rFonts w:ascii="Arial" w:hAnsi="Arial" w:cs="Arial"/>
              </w:rPr>
              <w:t xml:space="preserve">The opportunity is to join a team of </w:t>
            </w:r>
            <w:r w:rsidR="00A4401B">
              <w:rPr>
                <w:rFonts w:ascii="Arial" w:hAnsi="Arial" w:cs="Arial"/>
              </w:rPr>
              <w:t xml:space="preserve">6 </w:t>
            </w:r>
            <w:r>
              <w:rPr>
                <w:rFonts w:ascii="Arial" w:hAnsi="Arial" w:cs="Arial"/>
              </w:rPr>
              <w:t>Chartered Surveyors and property professionals to work within the Acquisition &amp; Disposals team.</w:t>
            </w:r>
          </w:p>
          <w:p w:rsidR="0062646F" w:rsidRPr="0062646F" w:rsidRDefault="0062646F" w:rsidP="0062646F">
            <w:pPr>
              <w:tabs>
                <w:tab w:val="left" w:pos="1440"/>
                <w:tab w:val="left" w:pos="2160"/>
                <w:tab w:val="left" w:pos="2880"/>
                <w:tab w:val="left" w:pos="3600"/>
              </w:tabs>
              <w:suppressAutoHyphens/>
              <w:jc w:val="both"/>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 xml:space="preserve">The duties of the Estate Surveyor may be performed in any of the work areas of the Service depending on priorities.  </w:t>
            </w:r>
          </w:p>
          <w:p w:rsidR="00F94DED" w:rsidRPr="004400BD" w:rsidRDefault="00F94DED" w:rsidP="00F94DED">
            <w:pPr>
              <w:tabs>
                <w:tab w:val="left" w:pos="1440"/>
                <w:tab w:val="left" w:pos="2160"/>
                <w:tab w:val="left" w:pos="2880"/>
                <w:tab w:val="left" w:pos="3600"/>
              </w:tabs>
              <w:suppressAutoHyphens/>
              <w:ind w:left="720"/>
              <w:jc w:val="both"/>
              <w:rPr>
                <w:rFonts w:ascii="Arial" w:hAnsi="Arial" w:cs="Arial"/>
              </w:rPr>
            </w:pPr>
          </w:p>
          <w:p w:rsidR="007C5EDF" w:rsidRDefault="004400BD" w:rsidP="00160A4D">
            <w:pPr>
              <w:numPr>
                <w:ilvl w:val="0"/>
                <w:numId w:val="31"/>
              </w:numPr>
              <w:tabs>
                <w:tab w:val="left" w:pos="1440"/>
                <w:tab w:val="left" w:pos="2160"/>
                <w:tab w:val="left" w:pos="2880"/>
                <w:tab w:val="left" w:pos="3600"/>
              </w:tabs>
              <w:suppressAutoHyphens/>
              <w:jc w:val="both"/>
              <w:rPr>
                <w:rFonts w:ascii="Arial" w:hAnsi="Arial" w:cs="Arial"/>
              </w:rPr>
            </w:pPr>
            <w:r w:rsidRPr="007C5EDF">
              <w:rPr>
                <w:rFonts w:ascii="Arial" w:hAnsi="Arial" w:cs="Arial"/>
              </w:rPr>
              <w:t>The Acquisition &amp; Disposals team acts across many aspects of the Council’s property and land assets.</w:t>
            </w:r>
            <w:r w:rsidR="00AC6015" w:rsidRPr="007C5EDF">
              <w:rPr>
                <w:rFonts w:ascii="Arial" w:hAnsi="Arial" w:cs="Arial"/>
              </w:rPr>
              <w:t xml:space="preserve"> It has a market focus </w:t>
            </w:r>
            <w:r w:rsidR="004D0F94" w:rsidRPr="007C5EDF">
              <w:rPr>
                <w:rFonts w:ascii="Arial" w:hAnsi="Arial" w:cs="Arial"/>
              </w:rPr>
              <w:t>being primarily responsible for all acquisition</w:t>
            </w:r>
            <w:r w:rsidR="00783A40">
              <w:rPr>
                <w:rFonts w:ascii="Arial" w:hAnsi="Arial" w:cs="Arial"/>
              </w:rPr>
              <w:t>s,</w:t>
            </w:r>
            <w:r w:rsidR="004D0F94" w:rsidRPr="007C5EDF">
              <w:rPr>
                <w:rFonts w:ascii="Arial" w:hAnsi="Arial" w:cs="Arial"/>
              </w:rPr>
              <w:t xml:space="preserve"> and disposal of surplus assets. </w:t>
            </w:r>
          </w:p>
          <w:p w:rsidR="00F94DED" w:rsidRDefault="00F94DED" w:rsidP="00F94DED">
            <w:pPr>
              <w:tabs>
                <w:tab w:val="left" w:pos="1440"/>
                <w:tab w:val="left" w:pos="2160"/>
                <w:tab w:val="left" w:pos="2880"/>
                <w:tab w:val="left" w:pos="3600"/>
              </w:tabs>
              <w:suppressAutoHyphens/>
              <w:jc w:val="both"/>
              <w:rPr>
                <w:rFonts w:ascii="Arial" w:hAnsi="Arial" w:cs="Arial"/>
              </w:rPr>
            </w:pPr>
          </w:p>
          <w:p w:rsidR="00F94DED" w:rsidRPr="00F94DED" w:rsidRDefault="00C97085" w:rsidP="00F94DED">
            <w:pPr>
              <w:numPr>
                <w:ilvl w:val="0"/>
                <w:numId w:val="31"/>
              </w:numPr>
              <w:tabs>
                <w:tab w:val="left" w:pos="1440"/>
                <w:tab w:val="left" w:pos="2160"/>
                <w:tab w:val="left" w:pos="2880"/>
                <w:tab w:val="left" w:pos="3600"/>
              </w:tabs>
              <w:suppressAutoHyphens/>
              <w:jc w:val="both"/>
              <w:rPr>
                <w:rFonts w:ascii="Arial" w:hAnsi="Arial" w:cs="Arial"/>
              </w:rPr>
            </w:pPr>
            <w:r w:rsidRPr="00F94DED">
              <w:rPr>
                <w:rFonts w:ascii="Arial" w:hAnsi="Arial" w:cs="Arial"/>
              </w:rPr>
              <w:t>R</w:t>
            </w:r>
            <w:r w:rsidR="004400BD" w:rsidRPr="00F94DED">
              <w:rPr>
                <w:rFonts w:ascii="Arial" w:hAnsi="Arial" w:cs="Arial"/>
              </w:rPr>
              <w:t>oles are diverse</w:t>
            </w:r>
            <w:r w:rsidR="004D0F94" w:rsidRPr="00F94DED">
              <w:rPr>
                <w:rFonts w:ascii="Arial" w:hAnsi="Arial" w:cs="Arial"/>
              </w:rPr>
              <w:t xml:space="preserve"> to </w:t>
            </w:r>
            <w:r w:rsidR="00160A4D" w:rsidRPr="00F94DED">
              <w:rPr>
                <w:rFonts w:ascii="Arial" w:hAnsi="Arial" w:cs="Arial"/>
              </w:rPr>
              <w:t>include;</w:t>
            </w:r>
            <w:r w:rsidR="004400BD" w:rsidRPr="00F94DED">
              <w:rPr>
                <w:rFonts w:ascii="Arial" w:hAnsi="Arial" w:cs="Arial"/>
              </w:rPr>
              <w:t xml:space="preserve"> </w:t>
            </w:r>
            <w:r w:rsidR="00EA27BC" w:rsidRPr="00F94DED">
              <w:rPr>
                <w:rFonts w:ascii="Arial" w:hAnsi="Arial" w:cs="Arial"/>
              </w:rPr>
              <w:t>development</w:t>
            </w:r>
            <w:r w:rsidR="001B246C" w:rsidRPr="00F94DED">
              <w:rPr>
                <w:rFonts w:ascii="Arial" w:hAnsi="Arial" w:cs="Arial"/>
              </w:rPr>
              <w:t xml:space="preserve"> for housing and other uses</w:t>
            </w:r>
            <w:r w:rsidR="00EA27BC" w:rsidRPr="00F94DED">
              <w:rPr>
                <w:rFonts w:ascii="Arial" w:hAnsi="Arial" w:cs="Arial"/>
              </w:rPr>
              <w:t>,</w:t>
            </w:r>
            <w:r w:rsidR="001B246C" w:rsidRPr="00F94DED">
              <w:rPr>
                <w:rFonts w:ascii="Arial" w:hAnsi="Arial" w:cs="Arial"/>
              </w:rPr>
              <w:t xml:space="preserve"> working with public sector partners</w:t>
            </w:r>
            <w:r w:rsidR="004F3366" w:rsidRPr="00F94DED">
              <w:rPr>
                <w:rFonts w:ascii="Arial" w:hAnsi="Arial" w:cs="Arial"/>
              </w:rPr>
              <w:t>, procurement</w:t>
            </w:r>
            <w:r w:rsidR="001B246C" w:rsidRPr="00F94DED">
              <w:rPr>
                <w:rFonts w:ascii="Arial" w:hAnsi="Arial" w:cs="Arial"/>
              </w:rPr>
              <w:t xml:space="preserve"> of planning consents</w:t>
            </w:r>
            <w:r w:rsidR="00F94DED" w:rsidRPr="00F94DED">
              <w:rPr>
                <w:rFonts w:ascii="Arial" w:hAnsi="Arial" w:cs="Arial"/>
              </w:rPr>
              <w:t xml:space="preserve"> and</w:t>
            </w:r>
            <w:r w:rsidR="001B246C" w:rsidRPr="00F94DED">
              <w:rPr>
                <w:rFonts w:ascii="Arial" w:hAnsi="Arial" w:cs="Arial"/>
              </w:rPr>
              <w:t xml:space="preserve"> ownership issues</w:t>
            </w:r>
            <w:r w:rsidR="00F94DED" w:rsidRPr="00F94DED">
              <w:rPr>
                <w:rFonts w:ascii="Arial" w:hAnsi="Arial" w:cs="Arial"/>
              </w:rPr>
              <w:t>.</w:t>
            </w:r>
          </w:p>
          <w:p w:rsidR="00F94DED" w:rsidRDefault="00F94DED" w:rsidP="00F94DED">
            <w:pPr>
              <w:tabs>
                <w:tab w:val="left" w:pos="1440"/>
                <w:tab w:val="left" w:pos="2160"/>
                <w:tab w:val="left" w:pos="2880"/>
                <w:tab w:val="left" w:pos="3600"/>
              </w:tabs>
              <w:suppressAutoHyphens/>
              <w:ind w:left="720"/>
              <w:jc w:val="both"/>
              <w:rPr>
                <w:rFonts w:ascii="Arial" w:hAnsi="Arial" w:cs="Arial"/>
              </w:rPr>
            </w:pPr>
          </w:p>
          <w:p w:rsidR="00160A4D" w:rsidRDefault="00160A4D" w:rsidP="00160A4D">
            <w:pPr>
              <w:numPr>
                <w:ilvl w:val="0"/>
                <w:numId w:val="31"/>
              </w:numPr>
              <w:tabs>
                <w:tab w:val="left" w:pos="1440"/>
                <w:tab w:val="left" w:pos="2160"/>
                <w:tab w:val="left" w:pos="2880"/>
                <w:tab w:val="left" w:pos="3600"/>
              </w:tabs>
              <w:suppressAutoHyphens/>
              <w:jc w:val="both"/>
              <w:rPr>
                <w:rFonts w:ascii="Arial" w:hAnsi="Arial" w:cs="Arial"/>
              </w:rPr>
            </w:pPr>
            <w:r w:rsidRPr="007C5EDF">
              <w:rPr>
                <w:rFonts w:ascii="Arial" w:hAnsi="Arial" w:cs="Arial"/>
              </w:rPr>
              <w:t>The team deals with the sale of surplus assets either by sale by private treaty or via auctions.</w:t>
            </w:r>
            <w:r w:rsidR="007C5EDF">
              <w:rPr>
                <w:rFonts w:ascii="Arial" w:hAnsi="Arial" w:cs="Arial"/>
              </w:rPr>
              <w:t xml:space="preserve"> </w:t>
            </w:r>
            <w:r w:rsidR="00092046">
              <w:rPr>
                <w:rFonts w:ascii="Arial" w:hAnsi="Arial" w:cs="Arial"/>
              </w:rPr>
              <w:t>This may involve the use of external consultants.</w:t>
            </w:r>
          </w:p>
          <w:p w:rsidR="00F94DED" w:rsidRDefault="00F94DED" w:rsidP="00F94DED">
            <w:pPr>
              <w:tabs>
                <w:tab w:val="left" w:pos="1440"/>
                <w:tab w:val="left" w:pos="2160"/>
                <w:tab w:val="left" w:pos="2880"/>
                <w:tab w:val="left" w:pos="3600"/>
              </w:tabs>
              <w:suppressAutoHyphens/>
              <w:jc w:val="both"/>
              <w:rPr>
                <w:rFonts w:ascii="Arial" w:hAnsi="Arial" w:cs="Arial"/>
              </w:rPr>
            </w:pPr>
          </w:p>
          <w:p w:rsidR="00C97085" w:rsidRDefault="00C97085" w:rsidP="00160A4D">
            <w:pPr>
              <w:numPr>
                <w:ilvl w:val="0"/>
                <w:numId w:val="31"/>
              </w:numPr>
              <w:tabs>
                <w:tab w:val="left" w:pos="1440"/>
                <w:tab w:val="left" w:pos="2160"/>
                <w:tab w:val="left" w:pos="2880"/>
                <w:tab w:val="left" w:pos="3600"/>
              </w:tabs>
              <w:suppressAutoHyphens/>
              <w:jc w:val="both"/>
              <w:rPr>
                <w:rFonts w:ascii="Arial" w:hAnsi="Arial" w:cs="Arial"/>
              </w:rPr>
            </w:pPr>
            <w:r>
              <w:rPr>
                <w:rFonts w:ascii="Arial" w:hAnsi="Arial" w:cs="Arial"/>
              </w:rPr>
              <w:t xml:space="preserve">The team deals with the acquisition of investment assets that assist the regeneration strategies of the Council. </w:t>
            </w:r>
          </w:p>
          <w:p w:rsidR="00F94DED" w:rsidRDefault="00F94DED" w:rsidP="00F94DED">
            <w:pPr>
              <w:tabs>
                <w:tab w:val="left" w:pos="1440"/>
                <w:tab w:val="left" w:pos="2160"/>
                <w:tab w:val="left" w:pos="2880"/>
                <w:tab w:val="left" w:pos="3600"/>
              </w:tabs>
              <w:suppressAutoHyphens/>
              <w:jc w:val="both"/>
              <w:rPr>
                <w:rFonts w:ascii="Arial" w:hAnsi="Arial" w:cs="Arial"/>
              </w:rPr>
            </w:pPr>
          </w:p>
          <w:p w:rsidR="00F94DED" w:rsidRDefault="007C5EDF" w:rsidP="00C65627">
            <w:pPr>
              <w:numPr>
                <w:ilvl w:val="0"/>
                <w:numId w:val="31"/>
              </w:numPr>
              <w:tabs>
                <w:tab w:val="left" w:pos="1440"/>
                <w:tab w:val="left" w:pos="2160"/>
                <w:tab w:val="left" w:pos="2880"/>
                <w:tab w:val="left" w:pos="3600"/>
              </w:tabs>
              <w:suppressAutoHyphens/>
              <w:jc w:val="both"/>
              <w:rPr>
                <w:rFonts w:ascii="Arial" w:hAnsi="Arial" w:cs="Arial"/>
              </w:rPr>
            </w:pPr>
            <w:r w:rsidRPr="007C5EDF">
              <w:rPr>
                <w:rFonts w:ascii="Arial" w:hAnsi="Arial" w:cs="Arial"/>
              </w:rPr>
              <w:t xml:space="preserve">The Council has an extensive land bank. A key element of the role is to assist in developing a strategy that brings the land forward for sale or development. </w:t>
            </w:r>
            <w:r w:rsidR="00C97085">
              <w:rPr>
                <w:rFonts w:ascii="Arial" w:hAnsi="Arial" w:cs="Arial"/>
              </w:rPr>
              <w:t>This will involve assessing key sites and master planning, obtaining planning consents, engaging with developers and key public sector partners.</w:t>
            </w:r>
          </w:p>
          <w:p w:rsidR="007C5EDF" w:rsidRDefault="00C97085" w:rsidP="00F94DED">
            <w:pPr>
              <w:tabs>
                <w:tab w:val="left" w:pos="1440"/>
                <w:tab w:val="left" w:pos="2160"/>
                <w:tab w:val="left" w:pos="2880"/>
                <w:tab w:val="left" w:pos="3600"/>
              </w:tabs>
              <w:suppressAutoHyphens/>
              <w:jc w:val="both"/>
              <w:rPr>
                <w:rFonts w:ascii="Arial" w:hAnsi="Arial" w:cs="Arial"/>
              </w:rPr>
            </w:pPr>
            <w:r>
              <w:rPr>
                <w:rFonts w:ascii="Arial" w:hAnsi="Arial" w:cs="Arial"/>
              </w:rPr>
              <w:t xml:space="preserve"> </w:t>
            </w:r>
          </w:p>
          <w:p w:rsidR="00C65627" w:rsidRDefault="007C5EDF" w:rsidP="00C65627">
            <w:pPr>
              <w:numPr>
                <w:ilvl w:val="0"/>
                <w:numId w:val="31"/>
              </w:numPr>
              <w:tabs>
                <w:tab w:val="left" w:pos="1440"/>
                <w:tab w:val="left" w:pos="2160"/>
                <w:tab w:val="left" w:pos="2880"/>
                <w:tab w:val="left" w:pos="3600"/>
              </w:tabs>
              <w:suppressAutoHyphens/>
              <w:jc w:val="both"/>
              <w:rPr>
                <w:rFonts w:ascii="Arial" w:hAnsi="Arial" w:cs="Arial"/>
              </w:rPr>
            </w:pPr>
            <w:r>
              <w:rPr>
                <w:rFonts w:ascii="Arial" w:hAnsi="Arial" w:cs="Arial"/>
              </w:rPr>
              <w:t>T</w:t>
            </w:r>
            <w:r w:rsidR="00C65627" w:rsidRPr="007C5EDF">
              <w:rPr>
                <w:rFonts w:ascii="Arial" w:hAnsi="Arial" w:cs="Arial"/>
              </w:rPr>
              <w:t>he team advise</w:t>
            </w:r>
            <w:r w:rsidR="005B7049">
              <w:rPr>
                <w:rFonts w:ascii="Arial" w:hAnsi="Arial" w:cs="Arial"/>
              </w:rPr>
              <w:t>s</w:t>
            </w:r>
            <w:r w:rsidR="00C65627" w:rsidRPr="007C5EDF">
              <w:rPr>
                <w:rFonts w:ascii="Arial" w:hAnsi="Arial" w:cs="Arial"/>
              </w:rPr>
              <w:t xml:space="preserve"> on the acquisition of property and land through the use of CPO powers</w:t>
            </w:r>
            <w:r w:rsidR="00C97085">
              <w:rPr>
                <w:rFonts w:ascii="Arial" w:hAnsi="Arial" w:cs="Arial"/>
              </w:rPr>
              <w:t>.</w:t>
            </w:r>
          </w:p>
          <w:p w:rsidR="00F94DED" w:rsidRDefault="00F94DED" w:rsidP="00F94DED">
            <w:pPr>
              <w:tabs>
                <w:tab w:val="left" w:pos="1440"/>
                <w:tab w:val="left" w:pos="2160"/>
                <w:tab w:val="left" w:pos="2880"/>
                <w:tab w:val="left" w:pos="3600"/>
              </w:tabs>
              <w:suppressAutoHyphens/>
              <w:jc w:val="both"/>
              <w:rPr>
                <w:rFonts w:ascii="Arial" w:hAnsi="Arial" w:cs="Arial"/>
              </w:rPr>
            </w:pPr>
          </w:p>
          <w:p w:rsidR="00C97085" w:rsidRDefault="00C97085" w:rsidP="00C97085">
            <w:pPr>
              <w:numPr>
                <w:ilvl w:val="0"/>
                <w:numId w:val="31"/>
              </w:numPr>
              <w:tabs>
                <w:tab w:val="left" w:pos="1440"/>
                <w:tab w:val="left" w:pos="2160"/>
                <w:tab w:val="left" w:pos="2880"/>
                <w:tab w:val="left" w:pos="3600"/>
              </w:tabs>
              <w:suppressAutoHyphens/>
              <w:jc w:val="both"/>
              <w:rPr>
                <w:rFonts w:ascii="Arial" w:hAnsi="Arial" w:cs="Arial"/>
              </w:rPr>
            </w:pPr>
            <w:r w:rsidRPr="00C97085">
              <w:rPr>
                <w:rFonts w:ascii="Arial" w:hAnsi="Arial" w:cs="Arial"/>
              </w:rPr>
              <w:t xml:space="preserve">Provide property advice and undertake valuations and negotiations for regeneration projects including property development, financial appraisals and </w:t>
            </w:r>
            <w:r w:rsidRPr="00C97085">
              <w:rPr>
                <w:rFonts w:ascii="Arial" w:hAnsi="Arial" w:cs="Arial"/>
              </w:rPr>
              <w:lastRenderedPageBreak/>
              <w:t>joint venturing agreements.</w:t>
            </w:r>
          </w:p>
          <w:p w:rsidR="00F94DED" w:rsidRDefault="00F94DED" w:rsidP="00F94DED">
            <w:pPr>
              <w:tabs>
                <w:tab w:val="left" w:pos="1440"/>
                <w:tab w:val="left" w:pos="2160"/>
                <w:tab w:val="left" w:pos="2880"/>
                <w:tab w:val="left" w:pos="3600"/>
              </w:tabs>
              <w:suppressAutoHyphens/>
              <w:jc w:val="both"/>
              <w:rPr>
                <w:rFonts w:ascii="Arial" w:hAnsi="Arial" w:cs="Arial"/>
              </w:rPr>
            </w:pPr>
          </w:p>
          <w:p w:rsidR="00F94DED" w:rsidRDefault="00F94DED" w:rsidP="00F94DED">
            <w:pPr>
              <w:pStyle w:val="ListParagraph"/>
              <w:numPr>
                <w:ilvl w:val="0"/>
                <w:numId w:val="31"/>
              </w:numPr>
              <w:rPr>
                <w:rFonts w:ascii="Arial" w:hAnsi="Arial" w:cs="Arial"/>
                <w:lang w:eastAsia="en-GB"/>
              </w:rPr>
            </w:pPr>
            <w:r w:rsidRPr="00F94DED">
              <w:rPr>
                <w:rFonts w:ascii="Arial" w:hAnsi="Arial" w:cs="Arial"/>
                <w:lang w:eastAsia="en-GB"/>
              </w:rPr>
              <w:t>To work with the Acquisition &amp; Disposal Manager to assist in a rolling programme of Capital Receipts and other service functions, balancing fluctuations and changing demands in workloads and dealing creatively with change in accordance with Council’s objectives/policies, legislative requirements and Department and Service Plans.</w:t>
            </w:r>
          </w:p>
          <w:p w:rsidR="00B04B97" w:rsidRPr="00B04B97" w:rsidRDefault="00B04B97" w:rsidP="00B04B97">
            <w:pPr>
              <w:rPr>
                <w:rFonts w:ascii="Arial" w:hAnsi="Arial" w:cs="Arial"/>
              </w:rPr>
            </w:pPr>
          </w:p>
          <w:p w:rsidR="00F94DED" w:rsidRDefault="00F94DED" w:rsidP="00F94DED">
            <w:pPr>
              <w:pStyle w:val="ListParagraph"/>
              <w:numPr>
                <w:ilvl w:val="0"/>
                <w:numId w:val="31"/>
              </w:numPr>
              <w:rPr>
                <w:rFonts w:ascii="Arial" w:hAnsi="Arial" w:cs="Arial"/>
                <w:lang w:eastAsia="en-GB"/>
              </w:rPr>
            </w:pPr>
            <w:r w:rsidRPr="00F94DED">
              <w:rPr>
                <w:rFonts w:ascii="Arial" w:hAnsi="Arial" w:cs="Arial"/>
                <w:lang w:eastAsia="en-GB"/>
              </w:rPr>
              <w:t>Collabor</w:t>
            </w:r>
            <w:r w:rsidR="00B04B97">
              <w:rPr>
                <w:rFonts w:ascii="Arial" w:hAnsi="Arial" w:cs="Arial"/>
                <w:lang w:eastAsia="en-GB"/>
              </w:rPr>
              <w:t>ate with colleagues across the C</w:t>
            </w:r>
            <w:r w:rsidRPr="00F94DED">
              <w:rPr>
                <w:rFonts w:ascii="Arial" w:hAnsi="Arial" w:cs="Arial"/>
                <w:lang w:eastAsia="en-GB"/>
              </w:rPr>
              <w:t>ouncil, including</w:t>
            </w:r>
            <w:r w:rsidR="00B04B97">
              <w:rPr>
                <w:rFonts w:ascii="Arial" w:hAnsi="Arial" w:cs="Arial"/>
                <w:lang w:eastAsia="en-GB"/>
              </w:rPr>
              <w:t>,</w:t>
            </w:r>
            <w:r w:rsidRPr="00F94DED">
              <w:rPr>
                <w:rFonts w:ascii="Arial" w:hAnsi="Arial" w:cs="Arial"/>
                <w:lang w:eastAsia="en-GB"/>
              </w:rPr>
              <w:t xml:space="preserve"> for example</w:t>
            </w:r>
            <w:r w:rsidR="00B04B97">
              <w:rPr>
                <w:rFonts w:ascii="Arial" w:hAnsi="Arial" w:cs="Arial"/>
                <w:lang w:eastAsia="en-GB"/>
              </w:rPr>
              <w:t>,</w:t>
            </w:r>
            <w:r w:rsidRPr="00F94DED">
              <w:rPr>
                <w:rFonts w:ascii="Arial" w:hAnsi="Arial" w:cs="Arial"/>
                <w:lang w:eastAsia="en-GB"/>
              </w:rPr>
              <w:t xml:space="preserve"> planning colleagues, asset management and housing development to identify and unlock development opportunities from surplus council land.  Using surveying expertise to unlock and add asset value to projects within other Service areas</w:t>
            </w:r>
            <w:r w:rsidR="00B04B97">
              <w:rPr>
                <w:rFonts w:ascii="Arial" w:hAnsi="Arial" w:cs="Arial"/>
                <w:lang w:eastAsia="en-GB"/>
              </w:rPr>
              <w:t>. To assist r</w:t>
            </w:r>
            <w:r w:rsidRPr="00F94DED">
              <w:rPr>
                <w:rFonts w:ascii="Arial" w:hAnsi="Arial" w:cs="Arial"/>
                <w:lang w:eastAsia="en-GB"/>
              </w:rPr>
              <w:t>egeneration and job creation throughout the district.</w:t>
            </w:r>
          </w:p>
          <w:p w:rsidR="00B04B97" w:rsidRPr="00B04B97" w:rsidRDefault="00B04B97" w:rsidP="00B04B97">
            <w:pPr>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C65627">
              <w:rPr>
                <w:rFonts w:ascii="Arial" w:hAnsi="Arial" w:cs="Arial"/>
              </w:rPr>
              <w:t>To deputise for the appropriate Principal Officer or Assistant Director as required.</w:t>
            </w:r>
          </w:p>
          <w:p w:rsidR="00B04B97" w:rsidRPr="00C65627" w:rsidRDefault="00B04B97" w:rsidP="00B04B97">
            <w:pPr>
              <w:tabs>
                <w:tab w:val="left" w:pos="1440"/>
                <w:tab w:val="left" w:pos="2160"/>
                <w:tab w:val="left" w:pos="2880"/>
                <w:tab w:val="left" w:pos="3600"/>
              </w:tabs>
              <w:suppressAutoHyphens/>
              <w:jc w:val="both"/>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represent</w:t>
            </w:r>
            <w:r w:rsidR="00092046">
              <w:rPr>
                <w:rFonts w:ascii="Arial" w:hAnsi="Arial" w:cs="Arial"/>
              </w:rPr>
              <w:t>, if required,</w:t>
            </w:r>
            <w:r w:rsidRPr="004400BD">
              <w:rPr>
                <w:rFonts w:ascii="Arial" w:hAnsi="Arial" w:cs="Arial"/>
              </w:rPr>
              <w:t xml:space="preserve"> Estate Management at working parties, Committees, Sub-Committees or Board Meetings when required involving the preparation of reports and the provision of appropriate professional advice.</w:t>
            </w:r>
          </w:p>
          <w:p w:rsidR="00B04B97" w:rsidRPr="004400BD" w:rsidRDefault="00B04B97" w:rsidP="00B04B97">
            <w:pPr>
              <w:tabs>
                <w:tab w:val="left" w:pos="1440"/>
                <w:tab w:val="left" w:pos="2160"/>
                <w:tab w:val="left" w:pos="2880"/>
                <w:tab w:val="left" w:pos="3600"/>
              </w:tabs>
              <w:suppressAutoHyphens/>
              <w:jc w:val="both"/>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contribute to ensuring the most efficient and effective use of the Council’s assets to maximise the potential benefits to regeneration programmes objectives through those assets.</w:t>
            </w:r>
          </w:p>
          <w:p w:rsidR="00B04B97" w:rsidRPr="004400BD" w:rsidRDefault="00B04B97" w:rsidP="00B04B97">
            <w:pPr>
              <w:tabs>
                <w:tab w:val="left" w:pos="1440"/>
                <w:tab w:val="left" w:pos="2160"/>
                <w:tab w:val="left" w:pos="2880"/>
                <w:tab w:val="left" w:pos="3600"/>
              </w:tabs>
              <w:suppressAutoHyphens/>
              <w:jc w:val="both"/>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develop and encourage the development of partnering with other Agencies, Organisations and Public Bodies in the use and management of assets.</w:t>
            </w:r>
          </w:p>
          <w:p w:rsidR="00B04B97" w:rsidRPr="004400BD" w:rsidRDefault="00B04B97" w:rsidP="00B04B97">
            <w:pPr>
              <w:tabs>
                <w:tab w:val="left" w:pos="1440"/>
                <w:tab w:val="left" w:pos="2160"/>
                <w:tab w:val="left" w:pos="2880"/>
                <w:tab w:val="left" w:pos="3600"/>
              </w:tabs>
              <w:suppressAutoHyphens/>
              <w:jc w:val="both"/>
              <w:rPr>
                <w:rFonts w:ascii="Arial" w:hAnsi="Arial" w:cs="Arial"/>
              </w:rPr>
            </w:pPr>
          </w:p>
          <w:p w:rsidR="00B04B97"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prepare committee reports and member briefings and to present reports to committees as required</w:t>
            </w:r>
            <w:r w:rsidR="00B04B97">
              <w:rPr>
                <w:rFonts w:ascii="Arial" w:hAnsi="Arial" w:cs="Arial"/>
              </w:rPr>
              <w:t>.</w:t>
            </w:r>
          </w:p>
          <w:p w:rsidR="004400BD" w:rsidRPr="004400BD" w:rsidRDefault="004400BD" w:rsidP="00B04B97">
            <w:pPr>
              <w:tabs>
                <w:tab w:val="left" w:pos="1440"/>
                <w:tab w:val="left" w:pos="2160"/>
                <w:tab w:val="left" w:pos="2880"/>
                <w:tab w:val="left" w:pos="3600"/>
              </w:tabs>
              <w:suppressAutoHyphens/>
              <w:jc w:val="both"/>
              <w:rPr>
                <w:rFonts w:ascii="Arial" w:hAnsi="Arial" w:cs="Arial"/>
              </w:rPr>
            </w:pPr>
            <w:r w:rsidRPr="004400BD">
              <w:rPr>
                <w:rFonts w:ascii="Arial" w:hAnsi="Arial" w:cs="Arial"/>
              </w:rPr>
              <w:t xml:space="preserve"> </w:t>
            </w: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Bradford is an Equal Opportunities Employer and as such employees are required to comply with good Equal Opportunities practice in every aspect of their work.</w:t>
            </w:r>
          </w:p>
          <w:p w:rsidR="00B04B97" w:rsidRPr="004400BD" w:rsidRDefault="00B04B97" w:rsidP="00B04B97">
            <w:pPr>
              <w:tabs>
                <w:tab w:val="left" w:pos="1440"/>
                <w:tab w:val="left" w:pos="2160"/>
                <w:tab w:val="left" w:pos="2880"/>
                <w:tab w:val="left" w:pos="3600"/>
              </w:tabs>
              <w:suppressAutoHyphens/>
              <w:jc w:val="both"/>
              <w:rPr>
                <w:rFonts w:ascii="Arial" w:hAnsi="Arial" w:cs="Arial"/>
              </w:rPr>
            </w:pPr>
          </w:p>
          <w:p w:rsidR="004400BD" w:rsidRDefault="004400BD" w:rsidP="004400B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be accountable for those appropriate responsibilities as set down in the Council’s Health and Safety Policies and in addition to take reasonable care for their own health and safety and that of others who may be affected by the work of the post-holder.</w:t>
            </w:r>
          </w:p>
          <w:p w:rsidR="00B04B97" w:rsidRPr="004400BD" w:rsidRDefault="00B04B97" w:rsidP="00B04B97">
            <w:pPr>
              <w:tabs>
                <w:tab w:val="left" w:pos="1440"/>
                <w:tab w:val="left" w:pos="2160"/>
                <w:tab w:val="left" w:pos="2880"/>
                <w:tab w:val="left" w:pos="3600"/>
              </w:tabs>
              <w:suppressAutoHyphens/>
              <w:jc w:val="both"/>
              <w:rPr>
                <w:rFonts w:ascii="Arial" w:hAnsi="Arial" w:cs="Arial"/>
              </w:rPr>
            </w:pPr>
          </w:p>
          <w:p w:rsidR="004400BD" w:rsidRPr="00F94DED" w:rsidRDefault="004400BD" w:rsidP="00F94DED">
            <w:pPr>
              <w:numPr>
                <w:ilvl w:val="0"/>
                <w:numId w:val="31"/>
              </w:numPr>
              <w:tabs>
                <w:tab w:val="left" w:pos="1440"/>
                <w:tab w:val="left" w:pos="2160"/>
                <w:tab w:val="left" w:pos="2880"/>
                <w:tab w:val="left" w:pos="3600"/>
              </w:tabs>
              <w:suppressAutoHyphens/>
              <w:jc w:val="both"/>
              <w:rPr>
                <w:rFonts w:ascii="Arial" w:hAnsi="Arial" w:cs="Arial"/>
              </w:rPr>
            </w:pPr>
            <w:r w:rsidRPr="004400BD">
              <w:rPr>
                <w:rFonts w:ascii="Arial" w:hAnsi="Arial" w:cs="Arial"/>
              </w:rPr>
              <w:t>To carry out any other duties as required, which are reasonable in terms of the nature and level of the post.</w:t>
            </w:r>
          </w:p>
          <w:p w:rsidR="0069500B" w:rsidRPr="0069500B" w:rsidRDefault="0069500B" w:rsidP="0069500B">
            <w:pPr>
              <w:rPr>
                <w:rFonts w:ascii="Arial" w:hAnsi="Arial" w:cs="Arial"/>
              </w:rPr>
            </w:pPr>
          </w:p>
          <w:p w:rsidR="003866DE" w:rsidRDefault="00F94DED" w:rsidP="00CD7C0B">
            <w:pPr>
              <w:numPr>
                <w:ilvl w:val="0"/>
                <w:numId w:val="31"/>
              </w:numPr>
              <w:tabs>
                <w:tab w:val="left" w:pos="-720"/>
              </w:tabs>
              <w:suppressAutoHyphens/>
              <w:spacing w:after="200"/>
              <w:jc w:val="both"/>
              <w:rPr>
                <w:rFonts w:ascii="Arial" w:hAnsi="Arial" w:cs="Arial"/>
              </w:rPr>
            </w:pPr>
            <w:r>
              <w:rPr>
                <w:rFonts w:ascii="Arial" w:hAnsi="Arial" w:cs="Arial"/>
              </w:rPr>
              <w:t>If required t</w:t>
            </w:r>
            <w:r w:rsidR="003866DE">
              <w:rPr>
                <w:rFonts w:ascii="Arial" w:hAnsi="Arial" w:cs="Arial"/>
              </w:rPr>
              <w:t>o represent the Councils</w:t>
            </w:r>
            <w:r w:rsidR="00966F41">
              <w:rPr>
                <w:rFonts w:ascii="Arial" w:hAnsi="Arial" w:cs="Arial"/>
              </w:rPr>
              <w:t xml:space="preserve"> estate investment</w:t>
            </w:r>
            <w:r w:rsidR="003866DE">
              <w:rPr>
                <w:rFonts w:ascii="Arial" w:hAnsi="Arial" w:cs="Arial"/>
              </w:rPr>
              <w:t xml:space="preserve"> interests through active engagement across </w:t>
            </w:r>
            <w:r w:rsidR="00891E74">
              <w:rPr>
                <w:rFonts w:ascii="Arial" w:hAnsi="Arial" w:cs="Arial"/>
              </w:rPr>
              <w:t xml:space="preserve">the </w:t>
            </w:r>
            <w:r w:rsidR="003866DE">
              <w:rPr>
                <w:rFonts w:ascii="Arial" w:hAnsi="Arial" w:cs="Arial"/>
              </w:rPr>
              <w:t>Leeds City Re</w:t>
            </w:r>
            <w:r w:rsidR="009E03EA">
              <w:rPr>
                <w:rFonts w:ascii="Arial" w:hAnsi="Arial" w:cs="Arial"/>
              </w:rPr>
              <w:t>gion, West Yorkshire Combined Authority &amp; LEP</w:t>
            </w:r>
            <w:r w:rsidR="00966F41">
              <w:rPr>
                <w:rFonts w:ascii="Arial" w:hAnsi="Arial" w:cs="Arial"/>
              </w:rPr>
              <w:t xml:space="preserve"> programmes.</w:t>
            </w:r>
            <w:r w:rsidR="003866DE">
              <w:rPr>
                <w:rFonts w:ascii="Arial" w:hAnsi="Arial" w:cs="Arial"/>
              </w:rPr>
              <w:t xml:space="preserve"> </w:t>
            </w:r>
            <w:r w:rsidR="00891E74">
              <w:rPr>
                <w:rFonts w:ascii="Arial" w:hAnsi="Arial" w:cs="Arial"/>
              </w:rPr>
              <w:t xml:space="preserve"> </w:t>
            </w:r>
          </w:p>
          <w:p w:rsidR="0042184A" w:rsidRDefault="003866DE" w:rsidP="00CD7C0B">
            <w:pPr>
              <w:numPr>
                <w:ilvl w:val="0"/>
                <w:numId w:val="31"/>
              </w:numPr>
              <w:tabs>
                <w:tab w:val="left" w:pos="-720"/>
              </w:tabs>
              <w:suppressAutoHyphens/>
              <w:spacing w:after="200"/>
              <w:jc w:val="both"/>
              <w:rPr>
                <w:rFonts w:ascii="Arial" w:hAnsi="Arial" w:cs="Arial"/>
              </w:rPr>
            </w:pPr>
            <w:r w:rsidRPr="00FA2590">
              <w:rPr>
                <w:rFonts w:ascii="Arial" w:hAnsi="Arial" w:cs="Arial"/>
              </w:rPr>
              <w:t>To write, draft</w:t>
            </w:r>
            <w:r w:rsidR="0069500B">
              <w:rPr>
                <w:rFonts w:ascii="Arial" w:hAnsi="Arial" w:cs="Arial"/>
              </w:rPr>
              <w:t xml:space="preserve"> and contribute</w:t>
            </w:r>
            <w:r w:rsidRPr="00FA2590">
              <w:rPr>
                <w:rFonts w:ascii="Arial" w:hAnsi="Arial" w:cs="Arial"/>
              </w:rPr>
              <w:t xml:space="preserve"> to the preparation and presentation of reports</w:t>
            </w:r>
            <w:r w:rsidR="009E03EA">
              <w:rPr>
                <w:rFonts w:ascii="Arial" w:hAnsi="Arial" w:cs="Arial"/>
              </w:rPr>
              <w:t xml:space="preserve"> </w:t>
            </w:r>
            <w:r w:rsidR="00E244C7">
              <w:rPr>
                <w:rFonts w:ascii="Arial" w:hAnsi="Arial" w:cs="Arial"/>
              </w:rPr>
              <w:t>to Project Boards</w:t>
            </w:r>
            <w:r w:rsidRPr="00FA2590">
              <w:rPr>
                <w:rFonts w:ascii="Arial" w:hAnsi="Arial" w:cs="Arial"/>
              </w:rPr>
              <w:t>, Council Committees and other groups as required</w:t>
            </w:r>
            <w:r w:rsidR="003F1F31">
              <w:rPr>
                <w:rFonts w:ascii="Arial" w:hAnsi="Arial" w:cs="Arial"/>
              </w:rPr>
              <w:t>.</w:t>
            </w:r>
          </w:p>
          <w:p w:rsidR="00F42723" w:rsidRDefault="003F1F31" w:rsidP="00B04B97">
            <w:pPr>
              <w:numPr>
                <w:ilvl w:val="0"/>
                <w:numId w:val="31"/>
              </w:numPr>
              <w:tabs>
                <w:tab w:val="left" w:pos="-720"/>
              </w:tabs>
              <w:suppressAutoHyphens/>
              <w:spacing w:after="200"/>
              <w:jc w:val="both"/>
              <w:rPr>
                <w:rFonts w:ascii="Arial" w:hAnsi="Arial" w:cs="Arial"/>
              </w:rPr>
            </w:pPr>
            <w:r>
              <w:rPr>
                <w:rFonts w:ascii="Arial" w:hAnsi="Arial" w:cs="Arial"/>
              </w:rPr>
              <w:t>To demonstrate experience of complex property disposals and valuations</w:t>
            </w:r>
            <w:r w:rsidR="00B04B97">
              <w:rPr>
                <w:rFonts w:ascii="Arial" w:hAnsi="Arial" w:cs="Arial"/>
              </w:rPr>
              <w:t>.</w:t>
            </w:r>
          </w:p>
          <w:p w:rsidR="00A4401B" w:rsidRPr="000F0BED" w:rsidRDefault="00A4401B" w:rsidP="00A4401B">
            <w:pPr>
              <w:tabs>
                <w:tab w:val="left" w:pos="-720"/>
              </w:tabs>
              <w:suppressAutoHyphens/>
              <w:spacing w:after="200"/>
              <w:ind w:left="720"/>
              <w:jc w:val="both"/>
              <w:rPr>
                <w:rFonts w:ascii="Arial" w:hAnsi="Arial" w:cs="Arial"/>
              </w:rPr>
            </w:pPr>
          </w:p>
        </w:tc>
      </w:tr>
      <w:tr w:rsidR="005F10CF" w:rsidTr="00621F43">
        <w:tc>
          <w:tcPr>
            <w:tcW w:w="9708" w:type="dxa"/>
            <w:gridSpan w:val="2"/>
            <w:shd w:val="clear" w:color="auto" w:fill="auto"/>
          </w:tcPr>
          <w:p w:rsidR="00657EF1" w:rsidRDefault="00657EF1" w:rsidP="00621F43">
            <w:pPr>
              <w:ind w:right="-874"/>
              <w:rPr>
                <w:rFonts w:ascii="Arial" w:hAnsi="Arial" w:cs="Arial"/>
                <w:b/>
              </w:rPr>
            </w:pPr>
          </w:p>
          <w:p w:rsidR="00657EF1" w:rsidRDefault="00B04B97" w:rsidP="00621F43">
            <w:pPr>
              <w:ind w:right="-874"/>
              <w:rPr>
                <w:rFonts w:ascii="Arial" w:hAnsi="Arial" w:cs="Arial"/>
                <w:b/>
              </w:rPr>
            </w:pPr>
            <w:r>
              <w:rPr>
                <w:rFonts w:ascii="Arial" w:hAnsi="Arial" w:cs="Arial"/>
                <w:b/>
              </w:rPr>
              <w:t>St</w:t>
            </w:r>
            <w:r w:rsidR="003255F8" w:rsidRPr="00621F43">
              <w:rPr>
                <w:rFonts w:ascii="Arial" w:hAnsi="Arial" w:cs="Arial"/>
                <w:b/>
              </w:rPr>
              <w:t>ructure</w:t>
            </w:r>
            <w:r w:rsidR="00A4401B">
              <w:rPr>
                <w:rFonts w:ascii="Arial" w:hAnsi="Arial" w:cs="Arial"/>
                <w:b/>
              </w:rPr>
              <w:t>:</w:t>
            </w:r>
            <w:r w:rsidR="006A3891">
              <w:rPr>
                <w:rFonts w:ascii="Arial" w:hAnsi="Arial" w:cs="Arial"/>
                <w:b/>
              </w:rPr>
              <w:t xml:space="preserve"> Acqui</w:t>
            </w:r>
            <w:r w:rsidR="000E786B">
              <w:rPr>
                <w:rFonts w:ascii="Arial" w:hAnsi="Arial" w:cs="Arial"/>
                <w:b/>
              </w:rPr>
              <w:t>sitions  &amp; Dis</w:t>
            </w:r>
            <w:r w:rsidR="006A3891">
              <w:rPr>
                <w:rFonts w:ascii="Arial" w:hAnsi="Arial" w:cs="Arial"/>
                <w:b/>
              </w:rPr>
              <w:t>posals Team</w:t>
            </w:r>
            <w:r w:rsidR="000E786B">
              <w:rPr>
                <w:rFonts w:ascii="Arial" w:hAnsi="Arial" w:cs="Arial"/>
                <w:b/>
              </w:rPr>
              <w:t xml:space="preserve"> </w:t>
            </w:r>
            <w:r w:rsidR="00831E05">
              <w:rPr>
                <w:rFonts w:ascii="Arial" w:hAnsi="Arial" w:cs="Arial"/>
                <w:b/>
              </w:rPr>
              <w:t xml:space="preserve">- </w:t>
            </w:r>
            <w:r w:rsidR="006A3891">
              <w:rPr>
                <w:rFonts w:ascii="Arial" w:hAnsi="Arial" w:cs="Arial"/>
                <w:b/>
              </w:rPr>
              <w:t>Estates &amp; Property Department</w:t>
            </w:r>
          </w:p>
          <w:p w:rsidR="003327C2" w:rsidRPr="00621F43" w:rsidRDefault="006A3891" w:rsidP="0013736E">
            <w:pPr>
              <w:ind w:right="-874"/>
              <w:jc w:val="center"/>
              <w:rPr>
                <w:b/>
              </w:rPr>
            </w:pPr>
            <w:r>
              <w:rPr>
                <w:rFonts w:ascii="Arial" w:hAnsi="Arial" w:cs="Arial"/>
                <w:b/>
                <w:noProof/>
              </w:rPr>
              <w:drawing>
                <wp:inline distT="0" distB="0" distL="0" distR="0">
                  <wp:extent cx="4724400" cy="2543175"/>
                  <wp:effectExtent l="0" t="0" r="0" b="0"/>
                  <wp:docPr id="2" name="Picture 2" descr="H:\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505" cy="2544308"/>
                          </a:xfrm>
                          <a:prstGeom prst="rect">
                            <a:avLst/>
                          </a:prstGeom>
                          <a:noFill/>
                          <a:ln>
                            <a:noFill/>
                          </a:ln>
                        </pic:spPr>
                      </pic:pic>
                    </a:graphicData>
                  </a:graphic>
                </wp:inline>
              </w:drawing>
            </w:r>
          </w:p>
        </w:tc>
      </w:tr>
      <w:tr w:rsidR="00061B2D" w:rsidTr="00621F43">
        <w:tc>
          <w:tcPr>
            <w:tcW w:w="9708" w:type="dxa"/>
            <w:gridSpan w:val="2"/>
            <w:shd w:val="clear" w:color="auto" w:fill="D9D9D9"/>
          </w:tcPr>
          <w:p w:rsidR="00061B2D" w:rsidRPr="00621F43" w:rsidRDefault="00BC536F" w:rsidP="00AA6325">
            <w:pPr>
              <w:ind w:right="-6"/>
              <w:rPr>
                <w:rFonts w:ascii="Arial" w:hAnsi="Arial" w:cs="Arial"/>
                <w:color w:val="FF0000"/>
              </w:rPr>
            </w:pPr>
            <w:r w:rsidRPr="00621F43">
              <w:rPr>
                <w:rFonts w:ascii="Arial Bold" w:hAnsi="Arial Bold" w:cs="Arial"/>
                <w:b/>
              </w:rPr>
              <w:t xml:space="preserve">Special </w:t>
            </w:r>
            <w:r w:rsidR="00A11180" w:rsidRPr="00621F43">
              <w:rPr>
                <w:rFonts w:ascii="Arial Bold" w:hAnsi="Arial Bold" w:cs="Arial"/>
                <w:b/>
              </w:rPr>
              <w:t>K</w:t>
            </w:r>
            <w:r w:rsidR="00E34645" w:rsidRPr="00621F43">
              <w:rPr>
                <w:rFonts w:ascii="Arial Bold" w:hAnsi="Arial Bold" w:cs="Arial"/>
                <w:b/>
              </w:rPr>
              <w:t xml:space="preserve">nowledge </w:t>
            </w:r>
            <w:r w:rsidR="009B5B9F" w:rsidRPr="00621F43">
              <w:rPr>
                <w:rFonts w:ascii="Arial Bold" w:hAnsi="Arial Bold" w:cs="Arial"/>
                <w:b/>
              </w:rPr>
              <w:t>Requirement</w:t>
            </w:r>
            <w:r w:rsidR="009B5B9F" w:rsidRPr="00621F43">
              <w:rPr>
                <w:rFonts w:ascii="Arial Bold" w:hAnsi="Arial Bold" w:cs="Arial"/>
                <w:b/>
                <w:sz w:val="28"/>
              </w:rPr>
              <w:t xml:space="preserve">: </w:t>
            </w:r>
            <w:r w:rsidR="00F42723" w:rsidRPr="00621F43">
              <w:rPr>
                <w:rFonts w:ascii="Arial" w:hAnsi="Arial" w:cs="Arial"/>
                <w:sz w:val="28"/>
              </w:rPr>
              <w:t>Will be used in shortlisting</w:t>
            </w:r>
            <w:r w:rsidR="00DF4FB3" w:rsidRPr="00621F43">
              <w:rPr>
                <w:rFonts w:ascii="Arial" w:hAnsi="Arial" w:cs="Arial"/>
                <w:sz w:val="28"/>
              </w:rPr>
              <w:t xml:space="preserve">. </w:t>
            </w:r>
          </w:p>
        </w:tc>
      </w:tr>
      <w:tr w:rsidR="00F42723" w:rsidTr="00621F43">
        <w:tc>
          <w:tcPr>
            <w:tcW w:w="9708" w:type="dxa"/>
            <w:gridSpan w:val="2"/>
            <w:shd w:val="clear" w:color="auto" w:fill="FFFFFF"/>
          </w:tcPr>
          <w:p w:rsidR="00F42723" w:rsidRPr="00621F43" w:rsidRDefault="003C5E2B" w:rsidP="00621F43">
            <w:pPr>
              <w:ind w:right="-6"/>
              <w:rPr>
                <w:rFonts w:ascii="Arial Bold" w:hAnsi="Arial Bold" w:cs="Arial"/>
                <w:b/>
              </w:rPr>
            </w:pPr>
            <w:r w:rsidRPr="00621F43">
              <w:rPr>
                <w:rFonts w:ascii="Arial" w:hAnsi="Arial" w:cs="Arial"/>
                <w:b/>
              </w:rPr>
              <w:t>Applicants with disabilities are only required to meet the essential special knowledge requirements shown by a cross in the end column</w:t>
            </w:r>
            <w:r w:rsidRPr="00621F43">
              <w:rPr>
                <w:rFonts w:ascii="Arial" w:hAnsi="Arial" w:cs="Arial"/>
              </w:rPr>
              <w:t>.</w:t>
            </w:r>
          </w:p>
        </w:tc>
      </w:tr>
      <w:tr w:rsidR="00E833F2" w:rsidRPr="00621F43" w:rsidTr="00621F43">
        <w:tc>
          <w:tcPr>
            <w:tcW w:w="7548" w:type="dxa"/>
            <w:shd w:val="clear" w:color="auto" w:fill="auto"/>
          </w:tcPr>
          <w:p w:rsidR="00E833F2" w:rsidRPr="00621F43" w:rsidRDefault="00E833F2" w:rsidP="00584304">
            <w:pPr>
              <w:ind w:right="-6"/>
              <w:rPr>
                <w:rFonts w:ascii="Arial" w:hAnsi="Arial"/>
                <w:color w:val="000000"/>
              </w:rPr>
            </w:pPr>
          </w:p>
        </w:tc>
        <w:tc>
          <w:tcPr>
            <w:tcW w:w="2160" w:type="dxa"/>
            <w:shd w:val="clear" w:color="auto" w:fill="auto"/>
          </w:tcPr>
          <w:p w:rsidR="00E833F2" w:rsidRPr="00621F43" w:rsidRDefault="00E833F2" w:rsidP="00621F43">
            <w:pPr>
              <w:ind w:right="-6"/>
              <w:rPr>
                <w:rFonts w:ascii="Arial" w:hAnsi="Arial" w:cs="Arial"/>
                <w:b/>
              </w:rPr>
            </w:pPr>
            <w:r w:rsidRPr="00621F43">
              <w:rPr>
                <w:rFonts w:ascii="Arial" w:hAnsi="Arial" w:cs="Arial"/>
                <w:b/>
              </w:rPr>
              <w:t>Essential</w:t>
            </w:r>
          </w:p>
        </w:tc>
      </w:tr>
      <w:tr w:rsidR="00584304" w:rsidRPr="00621F43" w:rsidTr="00621F43">
        <w:tc>
          <w:tcPr>
            <w:tcW w:w="7548" w:type="dxa"/>
            <w:shd w:val="clear" w:color="auto" w:fill="auto"/>
          </w:tcPr>
          <w:p w:rsidR="00017E01" w:rsidRDefault="00017E01" w:rsidP="00017E01">
            <w:pPr>
              <w:pStyle w:val="Default"/>
            </w:pPr>
            <w: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w:t>
            </w:r>
          </w:p>
          <w:p w:rsidR="00017E01" w:rsidRDefault="00017E01" w:rsidP="00017E01">
            <w:pPr>
              <w:pStyle w:val="Default"/>
            </w:pPr>
            <w:r>
              <w:t>a) Can express themselves fluently and spontaneously, almost effortlessly</w:t>
            </w:r>
          </w:p>
          <w:p w:rsidR="00584304" w:rsidRPr="00621F43" w:rsidRDefault="00017E01" w:rsidP="00017E01">
            <w:pPr>
              <w:pStyle w:val="Default"/>
            </w:pPr>
            <w:r>
              <w:t>b) Only the requirement to explain difficult concepts simply hinders a natural smooth flow of language</w:t>
            </w:r>
          </w:p>
        </w:tc>
        <w:tc>
          <w:tcPr>
            <w:tcW w:w="2160" w:type="dxa"/>
            <w:shd w:val="clear" w:color="auto" w:fill="auto"/>
          </w:tcPr>
          <w:p w:rsidR="00584304" w:rsidRPr="00621F43" w:rsidRDefault="00AA6325" w:rsidP="00621F43">
            <w:pPr>
              <w:ind w:right="-6"/>
              <w:rPr>
                <w:rFonts w:ascii="Arial" w:hAnsi="Arial" w:cs="Arial"/>
              </w:rPr>
            </w:pPr>
            <w:r>
              <w:rPr>
                <w:rFonts w:ascii="Arial" w:hAnsi="Arial" w:cs="Arial"/>
              </w:rPr>
              <w:t>Y</w:t>
            </w:r>
          </w:p>
        </w:tc>
      </w:tr>
      <w:tr w:rsidR="00584304" w:rsidRPr="00621F43" w:rsidTr="00621F43">
        <w:tc>
          <w:tcPr>
            <w:tcW w:w="7548" w:type="dxa"/>
            <w:shd w:val="clear" w:color="auto" w:fill="auto"/>
          </w:tcPr>
          <w:p w:rsidR="00584304" w:rsidRPr="00621F43" w:rsidRDefault="00584304" w:rsidP="00621F43">
            <w:pPr>
              <w:ind w:right="-6"/>
              <w:rPr>
                <w:rFonts w:ascii="Arial" w:hAnsi="Arial"/>
                <w:color w:val="000000"/>
              </w:rPr>
            </w:pPr>
            <w:r w:rsidRPr="00621F43">
              <w:rPr>
                <w:rFonts w:ascii="Arial" w:hAnsi="Arial"/>
                <w:color w:val="000000"/>
              </w:rPr>
              <w:t>Carries out the working practices, procedures and basic operati</w:t>
            </w:r>
            <w:r w:rsidR="00657EF1">
              <w:rPr>
                <w:rFonts w:ascii="Arial" w:hAnsi="Arial"/>
                <w:color w:val="000000"/>
              </w:rPr>
              <w:t xml:space="preserve">ons across a </w:t>
            </w:r>
            <w:r w:rsidRPr="00621F43">
              <w:rPr>
                <w:rFonts w:ascii="Arial" w:hAnsi="Arial"/>
                <w:color w:val="000000"/>
              </w:rPr>
              <w:t>number of</w:t>
            </w:r>
            <w:r w:rsidR="00657EF1">
              <w:rPr>
                <w:rFonts w:ascii="Arial" w:hAnsi="Arial"/>
                <w:color w:val="000000"/>
              </w:rPr>
              <w:t xml:space="preserve"> specialist areas related to General Practice surveying</w:t>
            </w:r>
          </w:p>
        </w:tc>
        <w:tc>
          <w:tcPr>
            <w:tcW w:w="2160" w:type="dxa"/>
            <w:shd w:val="clear" w:color="auto" w:fill="auto"/>
          </w:tcPr>
          <w:p w:rsidR="00584304" w:rsidRPr="00621F43" w:rsidRDefault="00E772BF" w:rsidP="00621F43">
            <w:pPr>
              <w:ind w:right="-6"/>
              <w:rPr>
                <w:rFonts w:ascii="Arial" w:hAnsi="Arial" w:cs="Arial"/>
              </w:rPr>
            </w:pPr>
            <w:r>
              <w:rPr>
                <w:rFonts w:ascii="Arial" w:hAnsi="Arial" w:cs="Arial"/>
              </w:rPr>
              <w:t>Y</w:t>
            </w:r>
          </w:p>
        </w:tc>
      </w:tr>
      <w:tr w:rsidR="00017E01" w:rsidRPr="00621F43" w:rsidTr="00621F43">
        <w:tc>
          <w:tcPr>
            <w:tcW w:w="7548" w:type="dxa"/>
            <w:shd w:val="clear" w:color="auto" w:fill="auto"/>
          </w:tcPr>
          <w:p w:rsidR="00017E01" w:rsidRDefault="00017E01" w:rsidP="00017E01">
            <w:pPr>
              <w:rPr>
                <w:rFonts w:ascii="Arial" w:hAnsi="Arial" w:cs="Arial"/>
              </w:rPr>
            </w:pPr>
            <w:r w:rsidRPr="00017E01">
              <w:rPr>
                <w:rFonts w:ascii="Arial" w:hAnsi="Arial" w:cs="Arial"/>
              </w:rPr>
              <w:t>Carries out a variety of specialist professional; or general ma</w:t>
            </w:r>
            <w:r>
              <w:rPr>
                <w:rFonts w:ascii="Arial" w:hAnsi="Arial" w:cs="Arial"/>
              </w:rPr>
              <w:t>na</w:t>
            </w:r>
            <w:r w:rsidRPr="00017E01">
              <w:rPr>
                <w:rFonts w:ascii="Arial" w:hAnsi="Arial" w:cs="Arial"/>
              </w:rPr>
              <w:t>gerial responsibilities effectively, with a considerable depth of knowledge across the relevant sp</w:t>
            </w:r>
            <w:r>
              <w:rPr>
                <w:rFonts w:ascii="Arial" w:hAnsi="Arial" w:cs="Arial"/>
              </w:rPr>
              <w:t>e</w:t>
            </w:r>
            <w:r w:rsidRPr="00017E01">
              <w:rPr>
                <w:rFonts w:ascii="Arial" w:hAnsi="Arial" w:cs="Arial"/>
              </w:rPr>
              <w:t>cialist area, or knowledge across a range of areas.</w:t>
            </w:r>
          </w:p>
          <w:p w:rsidR="00411B8C" w:rsidRDefault="00411B8C" w:rsidP="00017E01">
            <w:pPr>
              <w:rPr>
                <w:rFonts w:ascii="Arial" w:hAnsi="Arial" w:cs="Arial"/>
              </w:rPr>
            </w:pPr>
          </w:p>
          <w:p w:rsidR="00411B8C" w:rsidRDefault="00411B8C" w:rsidP="00017E01">
            <w:pPr>
              <w:rPr>
                <w:rFonts w:ascii="Arial" w:hAnsi="Arial" w:cs="Arial"/>
              </w:rPr>
            </w:pPr>
            <w:r w:rsidRPr="00411B8C">
              <w:rPr>
                <w:rFonts w:ascii="Arial" w:hAnsi="Arial" w:cs="Arial"/>
              </w:rPr>
              <w:t>Understands the service issues in a local authority environment and is able to give advice to more senior managers in own area of specialism.</w:t>
            </w:r>
          </w:p>
          <w:p w:rsidR="00411B8C" w:rsidRPr="00017E01" w:rsidRDefault="00411B8C" w:rsidP="00017E01">
            <w:pPr>
              <w:rPr>
                <w:rFonts w:ascii="Arial" w:hAnsi="Arial" w:cs="Arial"/>
              </w:rPr>
            </w:pPr>
          </w:p>
        </w:tc>
        <w:tc>
          <w:tcPr>
            <w:tcW w:w="2160" w:type="dxa"/>
            <w:shd w:val="clear" w:color="auto" w:fill="auto"/>
          </w:tcPr>
          <w:p w:rsidR="00017E01" w:rsidRPr="00017E01" w:rsidRDefault="00411B8C" w:rsidP="0008353F">
            <w:pPr>
              <w:rPr>
                <w:rFonts w:ascii="Arial" w:hAnsi="Arial" w:cs="Arial"/>
              </w:rPr>
            </w:pPr>
            <w:r>
              <w:rPr>
                <w:rFonts w:ascii="Arial" w:hAnsi="Arial" w:cs="Arial"/>
              </w:rPr>
              <w:t>Y</w:t>
            </w:r>
          </w:p>
        </w:tc>
      </w:tr>
      <w:tr w:rsidR="00F42723" w:rsidRPr="00621F43" w:rsidTr="00621F43">
        <w:tc>
          <w:tcPr>
            <w:tcW w:w="7548" w:type="dxa"/>
            <w:shd w:val="clear" w:color="auto" w:fill="auto"/>
          </w:tcPr>
          <w:p w:rsidR="00F42723" w:rsidRDefault="00F42723" w:rsidP="00621F43">
            <w:pPr>
              <w:ind w:right="-6"/>
              <w:rPr>
                <w:rFonts w:ascii="Arial" w:hAnsi="Arial"/>
                <w:color w:val="000000"/>
              </w:rPr>
            </w:pPr>
            <w:r w:rsidRPr="00621F43">
              <w:rPr>
                <w:rFonts w:ascii="Arial" w:hAnsi="Arial"/>
                <w:color w:val="000000"/>
              </w:rPr>
              <w:t>Uses specialist knowledge of health, safety and environmental policies , procedures and regulations, including risk in own area  and/or ac</w:t>
            </w:r>
            <w:r w:rsidR="00657EF1">
              <w:rPr>
                <w:rFonts w:ascii="Arial" w:hAnsi="Arial"/>
                <w:color w:val="000000"/>
              </w:rPr>
              <w:t xml:space="preserve">ross other areas </w:t>
            </w:r>
            <w:r w:rsidR="00EA2D2A">
              <w:rPr>
                <w:rFonts w:ascii="Arial" w:hAnsi="Arial"/>
                <w:color w:val="000000"/>
              </w:rPr>
              <w:t>Inc.</w:t>
            </w:r>
            <w:r w:rsidR="00657EF1">
              <w:rPr>
                <w:rFonts w:ascii="Arial" w:hAnsi="Arial"/>
                <w:color w:val="000000"/>
              </w:rPr>
              <w:t xml:space="preserve"> legislation and regulatory compliance</w:t>
            </w:r>
          </w:p>
          <w:p w:rsidR="00411B8C" w:rsidRPr="00621F43" w:rsidRDefault="00411B8C" w:rsidP="00621F43">
            <w:pPr>
              <w:ind w:right="-6"/>
              <w:rPr>
                <w:rFonts w:ascii="Arial" w:hAnsi="Arial" w:cs="Arial"/>
              </w:rPr>
            </w:pPr>
          </w:p>
        </w:tc>
        <w:tc>
          <w:tcPr>
            <w:tcW w:w="2160" w:type="dxa"/>
            <w:shd w:val="clear" w:color="auto" w:fill="auto"/>
          </w:tcPr>
          <w:p w:rsidR="00F42723" w:rsidRPr="00621F43" w:rsidRDefault="00E772BF" w:rsidP="00621F43">
            <w:pPr>
              <w:ind w:right="-6"/>
              <w:rPr>
                <w:rFonts w:ascii="Arial" w:hAnsi="Arial" w:cs="Arial"/>
              </w:rPr>
            </w:pPr>
            <w:r>
              <w:rPr>
                <w:rFonts w:ascii="Arial" w:hAnsi="Arial" w:cs="Arial"/>
              </w:rPr>
              <w:t>Y</w:t>
            </w:r>
          </w:p>
        </w:tc>
      </w:tr>
      <w:tr w:rsidR="00411B8C" w:rsidRPr="00621F43" w:rsidTr="00621F43">
        <w:tc>
          <w:tcPr>
            <w:tcW w:w="7548" w:type="dxa"/>
            <w:shd w:val="clear" w:color="auto" w:fill="auto"/>
          </w:tcPr>
          <w:p w:rsidR="00411B8C" w:rsidRPr="00411B8C" w:rsidRDefault="00411B8C" w:rsidP="00E61CB2">
            <w:pPr>
              <w:rPr>
                <w:rFonts w:ascii="Arial" w:hAnsi="Arial" w:cs="Arial"/>
              </w:rPr>
            </w:pPr>
            <w:r w:rsidRPr="00411B8C">
              <w:rPr>
                <w:rFonts w:ascii="Arial" w:hAnsi="Arial" w:cs="Arial"/>
              </w:rPr>
              <w:t>Uses, interprets, analyses, communicates complex numerical information.</w:t>
            </w:r>
          </w:p>
          <w:p w:rsidR="00411B8C" w:rsidRPr="00783932" w:rsidRDefault="00411B8C" w:rsidP="00E61CB2">
            <w:r w:rsidRPr="00411B8C">
              <w:rPr>
                <w:rFonts w:ascii="Arial" w:hAnsi="Arial" w:cs="Arial"/>
              </w:rPr>
              <w:t>Analyses and presents statistical/numerical information using graphics eg management information requests, presentations, information leaflet, booklets</w:t>
            </w:r>
          </w:p>
        </w:tc>
        <w:tc>
          <w:tcPr>
            <w:tcW w:w="2160" w:type="dxa"/>
            <w:shd w:val="clear" w:color="auto" w:fill="auto"/>
          </w:tcPr>
          <w:p w:rsidR="00411B8C" w:rsidRPr="00411B8C" w:rsidRDefault="00411B8C" w:rsidP="00E61CB2">
            <w:pPr>
              <w:rPr>
                <w:rFonts w:ascii="Arial" w:hAnsi="Arial" w:cs="Arial"/>
              </w:rPr>
            </w:pPr>
            <w:r>
              <w:rPr>
                <w:rFonts w:ascii="Arial" w:hAnsi="Arial" w:cs="Arial"/>
              </w:rPr>
              <w:t>Y</w:t>
            </w:r>
          </w:p>
        </w:tc>
      </w:tr>
      <w:tr w:rsidR="00F42723" w:rsidRPr="00621F43" w:rsidTr="00621F43">
        <w:tc>
          <w:tcPr>
            <w:tcW w:w="7548" w:type="dxa"/>
            <w:shd w:val="clear" w:color="auto" w:fill="auto"/>
          </w:tcPr>
          <w:p w:rsidR="00411B8C" w:rsidRPr="00411B8C" w:rsidRDefault="00411B8C" w:rsidP="00411B8C">
            <w:pPr>
              <w:ind w:right="-6"/>
              <w:rPr>
                <w:rFonts w:ascii="Arial" w:hAnsi="Arial"/>
                <w:color w:val="000000"/>
              </w:rPr>
            </w:pPr>
            <w:r w:rsidRPr="00411B8C">
              <w:rPr>
                <w:rFonts w:ascii="Arial" w:hAnsi="Arial"/>
                <w:color w:val="000000"/>
              </w:rPr>
              <w:t xml:space="preserve">Uses a wide range of basic computer applications </w:t>
            </w:r>
          </w:p>
          <w:p w:rsidR="00411B8C" w:rsidRPr="00411B8C" w:rsidRDefault="00411B8C" w:rsidP="00411B8C">
            <w:pPr>
              <w:ind w:right="-6"/>
              <w:rPr>
                <w:rFonts w:ascii="Arial" w:hAnsi="Arial"/>
                <w:color w:val="000000"/>
              </w:rPr>
            </w:pPr>
          </w:p>
          <w:p w:rsidR="00F42723" w:rsidRPr="00621F43" w:rsidRDefault="00411B8C" w:rsidP="00411B8C">
            <w:pPr>
              <w:ind w:right="-6"/>
              <w:rPr>
                <w:rFonts w:ascii="Arial" w:hAnsi="Arial" w:cs="Arial"/>
              </w:rPr>
            </w:pPr>
            <w:r w:rsidRPr="00411B8C">
              <w:rPr>
                <w:rFonts w:ascii="Arial" w:hAnsi="Arial"/>
                <w:color w:val="000000"/>
              </w:rPr>
              <w:t>Uses ICT systems/packages to improve ways of working and for sharing information in own work area.</w:t>
            </w:r>
          </w:p>
        </w:tc>
        <w:tc>
          <w:tcPr>
            <w:tcW w:w="2160" w:type="dxa"/>
            <w:shd w:val="clear" w:color="auto" w:fill="auto"/>
          </w:tcPr>
          <w:p w:rsidR="00F42723" w:rsidRPr="00621F43" w:rsidRDefault="00E772BF" w:rsidP="00621F43">
            <w:pPr>
              <w:ind w:right="-6"/>
              <w:rPr>
                <w:rFonts w:ascii="Arial" w:hAnsi="Arial" w:cs="Arial"/>
              </w:rPr>
            </w:pPr>
            <w:r>
              <w:rPr>
                <w:rFonts w:ascii="Arial" w:hAnsi="Arial" w:cs="Arial"/>
              </w:rPr>
              <w:t>Y</w:t>
            </w:r>
          </w:p>
        </w:tc>
      </w:tr>
      <w:tr w:rsidR="00F42723" w:rsidRPr="00621F43" w:rsidTr="00621F43">
        <w:tc>
          <w:tcPr>
            <w:tcW w:w="7548" w:type="dxa"/>
            <w:shd w:val="clear" w:color="auto" w:fill="auto"/>
          </w:tcPr>
          <w:p w:rsidR="00F42723" w:rsidRDefault="00F42723" w:rsidP="00621F43">
            <w:pPr>
              <w:ind w:right="-6"/>
              <w:rPr>
                <w:rFonts w:ascii="Arial" w:hAnsi="Arial"/>
                <w:color w:val="000000"/>
              </w:rPr>
            </w:pPr>
            <w:r w:rsidRPr="00621F43">
              <w:rPr>
                <w:rFonts w:ascii="Arial" w:hAnsi="Arial"/>
                <w:color w:val="000000"/>
              </w:rPr>
              <w:t xml:space="preserve">Uses, interprets, analyses and communicates complex information from a variety </w:t>
            </w:r>
            <w:r w:rsidR="00657EF1">
              <w:rPr>
                <w:rFonts w:ascii="Arial" w:hAnsi="Arial"/>
                <w:color w:val="000000"/>
              </w:rPr>
              <w:t>of sources relating to detailed investment and development appraisal and analysis.</w:t>
            </w:r>
          </w:p>
          <w:p w:rsidR="00411B8C" w:rsidRPr="00621F43" w:rsidRDefault="00411B8C" w:rsidP="00621F43">
            <w:pPr>
              <w:ind w:right="-6"/>
              <w:rPr>
                <w:rFonts w:ascii="Arial" w:hAnsi="Arial" w:cs="Arial"/>
              </w:rPr>
            </w:pPr>
          </w:p>
        </w:tc>
        <w:tc>
          <w:tcPr>
            <w:tcW w:w="2160" w:type="dxa"/>
            <w:shd w:val="clear" w:color="auto" w:fill="auto"/>
          </w:tcPr>
          <w:p w:rsidR="00F42723" w:rsidRPr="00621F43" w:rsidRDefault="00E772BF" w:rsidP="00621F43">
            <w:pPr>
              <w:ind w:right="-6"/>
              <w:rPr>
                <w:rFonts w:ascii="Arial" w:hAnsi="Arial" w:cs="Arial"/>
              </w:rPr>
            </w:pPr>
            <w:r>
              <w:rPr>
                <w:rFonts w:ascii="Arial" w:hAnsi="Arial" w:cs="Arial"/>
              </w:rPr>
              <w:t>Y</w:t>
            </w:r>
          </w:p>
        </w:tc>
      </w:tr>
      <w:tr w:rsidR="003A5A31" w:rsidRPr="00621F43" w:rsidTr="00621F43">
        <w:tc>
          <w:tcPr>
            <w:tcW w:w="7548" w:type="dxa"/>
            <w:shd w:val="clear" w:color="auto" w:fill="auto"/>
          </w:tcPr>
          <w:p w:rsidR="003A5A31" w:rsidRDefault="00411B8C" w:rsidP="00B06F9D">
            <w:pPr>
              <w:rPr>
                <w:rFonts w:ascii="Arial" w:hAnsi="Arial" w:cs="Arial"/>
              </w:rPr>
            </w:pPr>
            <w:r w:rsidRPr="00411B8C">
              <w:rPr>
                <w:rFonts w:ascii="Arial" w:hAnsi="Arial" w:cs="Arial"/>
              </w:rPr>
              <w:t>A good understanding of the principles of Estate Management relating to a varied property portfolio.</w:t>
            </w:r>
          </w:p>
          <w:p w:rsidR="00411B8C" w:rsidRPr="002F17DD" w:rsidRDefault="00411B8C" w:rsidP="00B06F9D">
            <w:pPr>
              <w:rPr>
                <w:rFonts w:ascii="Arial" w:hAnsi="Arial" w:cs="Arial"/>
              </w:rPr>
            </w:pPr>
          </w:p>
        </w:tc>
        <w:tc>
          <w:tcPr>
            <w:tcW w:w="2160" w:type="dxa"/>
            <w:shd w:val="clear" w:color="auto" w:fill="auto"/>
          </w:tcPr>
          <w:p w:rsidR="003A5A31" w:rsidRPr="00621F43" w:rsidRDefault="00E772BF" w:rsidP="00621F43">
            <w:pPr>
              <w:ind w:right="-6"/>
              <w:rPr>
                <w:rFonts w:ascii="Arial" w:hAnsi="Arial" w:cs="Arial"/>
              </w:rPr>
            </w:pPr>
            <w:r>
              <w:rPr>
                <w:rFonts w:ascii="Arial" w:hAnsi="Arial" w:cs="Arial"/>
              </w:rPr>
              <w:t>Y</w:t>
            </w:r>
          </w:p>
        </w:tc>
      </w:tr>
      <w:tr w:rsidR="003A5A31" w:rsidRPr="00621F43" w:rsidTr="00621F43">
        <w:tc>
          <w:tcPr>
            <w:tcW w:w="7548" w:type="dxa"/>
            <w:shd w:val="clear" w:color="auto" w:fill="auto"/>
          </w:tcPr>
          <w:p w:rsidR="00411B8C" w:rsidRDefault="00411B8C" w:rsidP="003A5A31">
            <w:pPr>
              <w:rPr>
                <w:rFonts w:ascii="Arial" w:hAnsi="Arial"/>
                <w:color w:val="000000"/>
              </w:rPr>
            </w:pPr>
            <w:r w:rsidRPr="00411B8C">
              <w:rPr>
                <w:rFonts w:ascii="Arial" w:hAnsi="Arial"/>
                <w:color w:val="000000"/>
              </w:rPr>
              <w:t>A good understanding of a range of property valuation techniques and methods of disposal.</w:t>
            </w:r>
          </w:p>
          <w:p w:rsidR="00411B8C" w:rsidRDefault="00411B8C" w:rsidP="003A5A31">
            <w:pPr>
              <w:rPr>
                <w:rFonts w:ascii="Arial" w:hAnsi="Arial"/>
                <w:color w:val="000000"/>
              </w:rPr>
            </w:pPr>
          </w:p>
          <w:p w:rsidR="003A5A31" w:rsidRDefault="003A5A31" w:rsidP="003A5A31">
            <w:pPr>
              <w:rPr>
                <w:rFonts w:ascii="Arial" w:hAnsi="Arial" w:cs="Arial"/>
              </w:rPr>
            </w:pPr>
            <w:r w:rsidRPr="00FA2590">
              <w:rPr>
                <w:rFonts w:ascii="Arial" w:hAnsi="Arial"/>
                <w:color w:val="000000"/>
              </w:rPr>
              <w:t xml:space="preserve">Uses a range of specialist ICT systems </w:t>
            </w:r>
            <w:r w:rsidR="003F1F31">
              <w:rPr>
                <w:rFonts w:ascii="Arial" w:hAnsi="Arial"/>
                <w:color w:val="000000"/>
              </w:rPr>
              <w:t xml:space="preserve">including development appraisal software </w:t>
            </w:r>
            <w:r w:rsidRPr="00FA2590">
              <w:rPr>
                <w:rFonts w:ascii="Arial" w:hAnsi="Arial"/>
                <w:color w:val="000000"/>
              </w:rPr>
              <w:t>across own work area an</w:t>
            </w:r>
            <w:r>
              <w:rPr>
                <w:rFonts w:ascii="Arial" w:hAnsi="Arial"/>
                <w:color w:val="000000"/>
              </w:rPr>
              <w:t xml:space="preserve">d or across other areas of work including but not limited to a </w:t>
            </w:r>
            <w:r w:rsidRPr="002F17DD">
              <w:rPr>
                <w:rFonts w:ascii="Arial" w:hAnsi="Arial"/>
              </w:rPr>
              <w:t>k</w:t>
            </w:r>
            <w:r w:rsidRPr="002F17DD">
              <w:rPr>
                <w:rFonts w:ascii="Arial" w:hAnsi="Arial" w:cs="Arial"/>
              </w:rPr>
              <w:t>nowledg</w:t>
            </w:r>
            <w:r>
              <w:rPr>
                <w:rFonts w:ascii="Arial" w:hAnsi="Arial" w:cs="Arial"/>
              </w:rPr>
              <w:t>e of and ability to apply</w:t>
            </w:r>
            <w:r w:rsidRPr="002F17DD">
              <w:rPr>
                <w:rFonts w:ascii="Arial" w:hAnsi="Arial" w:cs="Arial"/>
              </w:rPr>
              <w:t xml:space="preserve"> management data </w:t>
            </w:r>
            <w:r>
              <w:rPr>
                <w:rFonts w:ascii="Arial" w:hAnsi="Arial" w:cs="Arial"/>
              </w:rPr>
              <w:t xml:space="preserve">and intelligence </w:t>
            </w:r>
            <w:r w:rsidRPr="002F17DD">
              <w:rPr>
                <w:rFonts w:ascii="Arial" w:hAnsi="Arial" w:cs="Arial"/>
              </w:rPr>
              <w:t xml:space="preserve">systems </w:t>
            </w:r>
          </w:p>
          <w:p w:rsidR="00411B8C" w:rsidRPr="00FA2590" w:rsidRDefault="00411B8C" w:rsidP="003A5A31">
            <w:pPr>
              <w:rPr>
                <w:rFonts w:ascii="Arial" w:hAnsi="Arial" w:cs="Arial"/>
                <w:color w:val="FF0000"/>
              </w:rPr>
            </w:pPr>
          </w:p>
        </w:tc>
        <w:tc>
          <w:tcPr>
            <w:tcW w:w="2160" w:type="dxa"/>
            <w:shd w:val="clear" w:color="auto" w:fill="auto"/>
          </w:tcPr>
          <w:p w:rsidR="003A5A31" w:rsidRPr="00621F43" w:rsidRDefault="00E772BF" w:rsidP="00621F43">
            <w:pPr>
              <w:ind w:right="-6"/>
              <w:rPr>
                <w:rFonts w:ascii="Arial" w:hAnsi="Arial" w:cs="Arial"/>
              </w:rPr>
            </w:pPr>
            <w:r>
              <w:rPr>
                <w:rFonts w:ascii="Arial" w:hAnsi="Arial" w:cs="Arial"/>
              </w:rPr>
              <w:t>Y</w:t>
            </w:r>
          </w:p>
        </w:tc>
      </w:tr>
      <w:tr w:rsidR="003A5A31" w:rsidRPr="00621F43" w:rsidTr="00621F43">
        <w:tc>
          <w:tcPr>
            <w:tcW w:w="7548" w:type="dxa"/>
            <w:shd w:val="clear" w:color="auto" w:fill="auto"/>
          </w:tcPr>
          <w:p w:rsidR="003A5A31" w:rsidRPr="0041620A" w:rsidRDefault="00411B8C" w:rsidP="003F1F31">
            <w:pPr>
              <w:tabs>
                <w:tab w:val="left" w:pos="-720"/>
              </w:tabs>
              <w:suppressAutoHyphens/>
              <w:spacing w:after="200"/>
              <w:jc w:val="both"/>
              <w:rPr>
                <w:rFonts w:ascii="Arial" w:hAnsi="Arial" w:cs="Arial"/>
              </w:rPr>
            </w:pPr>
            <w:r w:rsidRPr="00411B8C">
              <w:rPr>
                <w:rFonts w:ascii="Arial" w:hAnsi="Arial" w:cs="Arial"/>
              </w:rPr>
              <w:t>Knowledge of Local Authority procedures and practices relating to property and asset management.</w:t>
            </w:r>
          </w:p>
        </w:tc>
        <w:tc>
          <w:tcPr>
            <w:tcW w:w="2160" w:type="dxa"/>
            <w:shd w:val="clear" w:color="auto" w:fill="auto"/>
          </w:tcPr>
          <w:p w:rsidR="003A5A31" w:rsidRPr="00621F43" w:rsidRDefault="00E772BF" w:rsidP="00621F43">
            <w:pPr>
              <w:ind w:right="-6"/>
              <w:rPr>
                <w:rFonts w:ascii="Arial" w:hAnsi="Arial" w:cs="Arial"/>
              </w:rPr>
            </w:pPr>
            <w:r>
              <w:rPr>
                <w:rFonts w:ascii="Arial" w:hAnsi="Arial" w:cs="Arial"/>
              </w:rPr>
              <w:t>Y</w:t>
            </w: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621F43">
        <w:tc>
          <w:tcPr>
            <w:tcW w:w="9588" w:type="dxa"/>
            <w:shd w:val="clear" w:color="auto" w:fill="C0C0C0"/>
          </w:tcPr>
          <w:p w:rsidR="00300C33" w:rsidRPr="00621F43" w:rsidRDefault="00300C33" w:rsidP="00621F43">
            <w:pPr>
              <w:ind w:right="-6"/>
              <w:rPr>
                <w:rFonts w:ascii="Arial" w:hAnsi="Arial" w:cs="Arial"/>
                <w:color w:val="000000"/>
              </w:rPr>
            </w:pPr>
            <w:r w:rsidRPr="00621F43">
              <w:rPr>
                <w:rFonts w:ascii="Arial" w:hAnsi="Arial" w:cs="Arial"/>
                <w:b/>
              </w:rPr>
              <w:t xml:space="preserve">Relevant experience </w:t>
            </w:r>
            <w:r w:rsidR="00E659E3" w:rsidRPr="00621F43">
              <w:rPr>
                <w:rFonts w:ascii="Arial" w:hAnsi="Arial" w:cs="Arial"/>
                <w:b/>
              </w:rPr>
              <w:t>requirement:</w:t>
            </w:r>
            <w:r w:rsidRPr="00621F43">
              <w:rPr>
                <w:rFonts w:ascii="Arial" w:hAnsi="Arial" w:cs="Arial"/>
                <w:b/>
              </w:rPr>
              <w:t xml:space="preserve"> </w:t>
            </w:r>
            <w:r w:rsidR="00F42723" w:rsidRPr="00621F43">
              <w:rPr>
                <w:rFonts w:ascii="Arial" w:hAnsi="Arial" w:cs="Arial"/>
                <w:b/>
              </w:rPr>
              <w:t>Will be used in shortlisting</w:t>
            </w:r>
          </w:p>
          <w:p w:rsidR="00300C33" w:rsidRPr="00621F43" w:rsidRDefault="00300C33" w:rsidP="00621F43">
            <w:pPr>
              <w:ind w:right="-6"/>
              <w:rPr>
                <w:rFonts w:ascii="Arial" w:hAnsi="Arial" w:cs="Arial"/>
                <w:b/>
              </w:rPr>
            </w:pPr>
          </w:p>
        </w:tc>
      </w:tr>
      <w:tr w:rsidR="00300C33" w:rsidTr="00621F43">
        <w:tc>
          <w:tcPr>
            <w:tcW w:w="9588" w:type="dxa"/>
            <w:shd w:val="clear" w:color="auto" w:fill="FFFFFF"/>
          </w:tcPr>
          <w:p w:rsidR="00300C33" w:rsidRDefault="009C33EC" w:rsidP="009C33EC">
            <w:pPr>
              <w:tabs>
                <w:tab w:val="left" w:pos="-720"/>
              </w:tabs>
              <w:suppressAutoHyphens/>
              <w:rPr>
                <w:rFonts w:ascii="Arial" w:hAnsi="Arial" w:cs="Arial"/>
              </w:rPr>
            </w:pPr>
            <w:r w:rsidRPr="009C33EC">
              <w:rPr>
                <w:rFonts w:ascii="Arial" w:hAnsi="Arial" w:cs="Arial"/>
              </w:rPr>
              <w:t xml:space="preserve">The applicant is required to provide evidence of having previously spoken fluently to members of the public in order to meet the advanced threshold level outlined under Special Knowledge above.  </w:t>
            </w:r>
          </w:p>
          <w:p w:rsidR="009C33EC" w:rsidRPr="0041620A" w:rsidRDefault="009C33EC" w:rsidP="009C33EC">
            <w:pPr>
              <w:tabs>
                <w:tab w:val="left" w:pos="-720"/>
              </w:tabs>
              <w:suppressAutoHyphens/>
              <w:ind w:left="252"/>
              <w:rPr>
                <w:rFonts w:ascii="Arial" w:hAnsi="Arial" w:cs="Arial"/>
              </w:rPr>
            </w:pPr>
          </w:p>
        </w:tc>
      </w:tr>
      <w:tr w:rsidR="009C33EC" w:rsidTr="00621F43">
        <w:tc>
          <w:tcPr>
            <w:tcW w:w="9588" w:type="dxa"/>
            <w:shd w:val="clear" w:color="auto" w:fill="FFFFFF"/>
          </w:tcPr>
          <w:p w:rsidR="009C33EC" w:rsidRDefault="009C33EC" w:rsidP="009C33EC">
            <w:pPr>
              <w:tabs>
                <w:tab w:val="left" w:pos="-720"/>
              </w:tabs>
              <w:suppressAutoHyphens/>
              <w:rPr>
                <w:rFonts w:ascii="Arial" w:hAnsi="Arial" w:cs="Arial"/>
              </w:rPr>
            </w:pPr>
            <w:r w:rsidRPr="009C33EC">
              <w:rPr>
                <w:rFonts w:ascii="Arial" w:hAnsi="Arial" w:cs="Arial"/>
              </w:rPr>
              <w:t>Chartered Surveyor status with RICS (professional membership) in General Practice</w:t>
            </w:r>
            <w:r>
              <w:rPr>
                <w:rFonts w:ascii="Arial" w:hAnsi="Arial" w:cs="Arial"/>
              </w:rPr>
              <w:t xml:space="preserve"> with a</w:t>
            </w:r>
            <w:r w:rsidRPr="009C33EC">
              <w:rPr>
                <w:rFonts w:ascii="Arial" w:hAnsi="Arial" w:cs="Arial"/>
              </w:rPr>
              <w:t>t least 3 years relevant professional experience including at least one year as a qualified chartered surveyor.  At least 5 years post qualification experience to progress to the highest salary grade.</w:t>
            </w:r>
          </w:p>
          <w:p w:rsidR="009C33EC" w:rsidRPr="0041620A" w:rsidRDefault="009C33EC" w:rsidP="009C33EC">
            <w:pPr>
              <w:tabs>
                <w:tab w:val="left" w:pos="-720"/>
              </w:tabs>
              <w:suppressAutoHyphens/>
              <w:ind w:left="252"/>
              <w:rPr>
                <w:rFonts w:ascii="Arial" w:hAnsi="Arial" w:cs="Arial"/>
              </w:rPr>
            </w:pPr>
          </w:p>
        </w:tc>
      </w:tr>
      <w:tr w:rsidR="009C33EC" w:rsidTr="00621F43">
        <w:tc>
          <w:tcPr>
            <w:tcW w:w="9588" w:type="dxa"/>
            <w:shd w:val="clear" w:color="auto" w:fill="FFFFFF"/>
          </w:tcPr>
          <w:p w:rsidR="009C33EC" w:rsidRPr="0041620A" w:rsidRDefault="009C33EC" w:rsidP="009C33EC">
            <w:pPr>
              <w:rPr>
                <w:rFonts w:ascii="Arial" w:hAnsi="Arial" w:cs="Arial"/>
              </w:rPr>
            </w:pPr>
            <w:r w:rsidRPr="009C33EC">
              <w:rPr>
                <w:rFonts w:ascii="Arial" w:hAnsi="Arial" w:cs="Arial"/>
              </w:rPr>
              <w:t>Must have a broad range of experience in the acquisition and disposal of property by way of lease or sale; valuing a wide range of property interests, genera</w:t>
            </w:r>
            <w:r>
              <w:rPr>
                <w:rFonts w:ascii="Arial" w:hAnsi="Arial" w:cs="Arial"/>
              </w:rPr>
              <w:t>l property and asset management.</w:t>
            </w:r>
          </w:p>
        </w:tc>
      </w:tr>
      <w:tr w:rsidR="008674AB" w:rsidTr="00621F43">
        <w:tc>
          <w:tcPr>
            <w:tcW w:w="9588" w:type="dxa"/>
            <w:shd w:val="clear" w:color="auto" w:fill="C0C0C0"/>
          </w:tcPr>
          <w:p w:rsidR="00501C84" w:rsidRPr="00621F43" w:rsidRDefault="00501C84" w:rsidP="00621F43">
            <w:pPr>
              <w:ind w:right="-874"/>
              <w:rPr>
                <w:rFonts w:ascii="Arial" w:hAnsi="Arial" w:cs="Arial"/>
                <w:b/>
              </w:rPr>
            </w:pPr>
            <w:r w:rsidRPr="00621F43">
              <w:rPr>
                <w:rFonts w:ascii="Arial" w:hAnsi="Arial" w:cs="Arial"/>
                <w:b/>
              </w:rPr>
              <w:t xml:space="preserve">Core Employee competencies at manager level to be used at the interview stage. </w:t>
            </w:r>
          </w:p>
          <w:p w:rsidR="004377C7" w:rsidRPr="00621F43" w:rsidRDefault="004377C7" w:rsidP="00621F43">
            <w:pPr>
              <w:ind w:right="-874"/>
              <w:rPr>
                <w:rFonts w:ascii="Arial" w:hAnsi="Arial" w:cs="Arial"/>
                <w:b/>
                <w:color w:val="FF0000"/>
              </w:rPr>
            </w:pPr>
          </w:p>
        </w:tc>
      </w:tr>
      <w:tr w:rsidR="00437FBD" w:rsidTr="00621F43">
        <w:tc>
          <w:tcPr>
            <w:tcW w:w="9588" w:type="dxa"/>
            <w:shd w:val="clear" w:color="auto" w:fill="FFFFFF"/>
          </w:tcPr>
          <w:p w:rsidR="00C85B64" w:rsidRDefault="00B51E68" w:rsidP="00621F43">
            <w:pPr>
              <w:ind w:right="-874"/>
              <w:rPr>
                <w:rFonts w:ascii="Arial" w:hAnsi="Arial" w:cs="Arial"/>
                <w:b/>
              </w:rPr>
            </w:pPr>
            <w:r w:rsidRPr="00621F43">
              <w:rPr>
                <w:rFonts w:ascii="Arial" w:hAnsi="Arial" w:cs="Arial"/>
                <w:b/>
              </w:rPr>
              <w:t xml:space="preserve">Carries Out </w:t>
            </w:r>
            <w:r w:rsidR="00437FBD" w:rsidRPr="00621F43">
              <w:rPr>
                <w:rFonts w:ascii="Arial" w:hAnsi="Arial" w:cs="Arial"/>
                <w:b/>
              </w:rPr>
              <w:t>Performance Management</w:t>
            </w:r>
          </w:p>
          <w:p w:rsidR="009C33EC" w:rsidRPr="00C85B64" w:rsidRDefault="00C85B64" w:rsidP="00621F43">
            <w:pPr>
              <w:ind w:right="-874"/>
              <w:rPr>
                <w:rFonts w:ascii="Arial" w:hAnsi="Arial" w:cs="Arial"/>
              </w:rPr>
            </w:pPr>
            <w:r w:rsidRPr="00C85B64">
              <w:rPr>
                <w:rFonts w:ascii="Arial" w:hAnsi="Arial" w:cs="Arial"/>
              </w:rPr>
              <w:t>Produces a workable and reviewable delivery plan which addresses identified needs.</w:t>
            </w:r>
          </w:p>
          <w:p w:rsidR="00437FBD" w:rsidRPr="00621F43" w:rsidRDefault="00437FBD" w:rsidP="00621F43">
            <w:pPr>
              <w:ind w:right="-874"/>
              <w:rPr>
                <w:rFonts w:ascii="Arial" w:hAnsi="Arial" w:cs="Arial"/>
              </w:rPr>
            </w:pPr>
            <w:r w:rsidRPr="00621F43">
              <w:rPr>
                <w:rFonts w:ascii="Arial" w:hAnsi="Arial" w:cs="Arial"/>
              </w:rPr>
              <w:t xml:space="preserve"> </w:t>
            </w:r>
          </w:p>
        </w:tc>
      </w:tr>
      <w:tr w:rsidR="008674AB" w:rsidTr="00621F43">
        <w:tc>
          <w:tcPr>
            <w:tcW w:w="9588" w:type="dxa"/>
            <w:shd w:val="clear" w:color="auto" w:fill="FFFFFF"/>
          </w:tcPr>
          <w:p w:rsidR="00C85B64" w:rsidRDefault="008674AB" w:rsidP="00621F43">
            <w:pPr>
              <w:ind w:right="-6"/>
              <w:rPr>
                <w:rFonts w:ascii="Arial Bold" w:hAnsi="Arial Bold" w:cs="Arial"/>
                <w:b/>
              </w:rPr>
            </w:pPr>
            <w:r w:rsidRPr="00621F43">
              <w:rPr>
                <w:rFonts w:ascii="Arial Bold" w:hAnsi="Arial Bold" w:cs="Arial"/>
                <w:b/>
              </w:rPr>
              <w:t xml:space="preserve">Communicates Effectively </w:t>
            </w:r>
          </w:p>
          <w:p w:rsidR="00C85B64" w:rsidRPr="00C85B64" w:rsidRDefault="00C85B64" w:rsidP="00C85B64">
            <w:pPr>
              <w:ind w:right="-6"/>
              <w:rPr>
                <w:rFonts w:ascii="Arial" w:hAnsi="Arial" w:cs="Arial"/>
              </w:rPr>
            </w:pPr>
            <w:r w:rsidRPr="00C85B64">
              <w:rPr>
                <w:rFonts w:ascii="Arial" w:hAnsi="Arial" w:cs="Arial"/>
              </w:rPr>
              <w:t>Speaks clearly and uses simple language appropriate to the situation and audience in order to build and maintain a dialogue (develop a common understanding).</w:t>
            </w:r>
          </w:p>
          <w:p w:rsidR="00C85B64" w:rsidRPr="00C85B64" w:rsidRDefault="00C85B64" w:rsidP="00C85B64">
            <w:pPr>
              <w:ind w:right="-6"/>
              <w:rPr>
                <w:rFonts w:ascii="Arial" w:hAnsi="Arial" w:cs="Arial"/>
              </w:rPr>
            </w:pPr>
          </w:p>
          <w:p w:rsidR="00C85B64" w:rsidRPr="00C85B64" w:rsidRDefault="00C85B64" w:rsidP="00C85B64">
            <w:pPr>
              <w:ind w:right="-6"/>
              <w:rPr>
                <w:rFonts w:ascii="Arial" w:hAnsi="Arial" w:cs="Arial"/>
              </w:rPr>
            </w:pPr>
            <w:r w:rsidRPr="00C85B64">
              <w:rPr>
                <w:rFonts w:ascii="Arial" w:hAnsi="Arial" w:cs="Arial"/>
              </w:rPr>
              <w:t>Speaks and writes in plain English and produces clear concise information to the public.</w:t>
            </w:r>
          </w:p>
          <w:p w:rsidR="00C85B64" w:rsidRPr="00C85B64" w:rsidRDefault="00C85B64" w:rsidP="00C85B64">
            <w:pPr>
              <w:ind w:right="-6"/>
              <w:rPr>
                <w:rFonts w:ascii="Arial" w:hAnsi="Arial" w:cs="Arial"/>
              </w:rPr>
            </w:pPr>
          </w:p>
          <w:p w:rsidR="00C85B64" w:rsidRPr="00C85B64" w:rsidRDefault="00C85B64" w:rsidP="00C85B64">
            <w:pPr>
              <w:ind w:right="-6"/>
              <w:rPr>
                <w:rFonts w:ascii="Arial" w:hAnsi="Arial" w:cs="Arial"/>
              </w:rPr>
            </w:pPr>
            <w:r w:rsidRPr="00C85B64">
              <w:rPr>
                <w:rFonts w:ascii="Arial" w:hAnsi="Arial" w:cs="Arial"/>
              </w:rPr>
              <w:t>Able to draft basic/routine letters, emails and reports in a logical and accurate manner.</w:t>
            </w:r>
          </w:p>
          <w:p w:rsidR="00C85B64" w:rsidRPr="00C85B64" w:rsidRDefault="00C85B64" w:rsidP="00C85B64">
            <w:pPr>
              <w:ind w:right="-6"/>
              <w:rPr>
                <w:rFonts w:ascii="Arial" w:hAnsi="Arial" w:cs="Arial"/>
              </w:rPr>
            </w:pPr>
          </w:p>
          <w:p w:rsidR="00C85B64" w:rsidRPr="00C85B64" w:rsidRDefault="00C85B64" w:rsidP="00C85B64">
            <w:pPr>
              <w:ind w:right="-6"/>
              <w:rPr>
                <w:rFonts w:ascii="Arial" w:hAnsi="Arial" w:cs="Arial"/>
              </w:rPr>
            </w:pPr>
            <w:r w:rsidRPr="00C85B64">
              <w:rPr>
                <w:rFonts w:ascii="Arial" w:hAnsi="Arial" w:cs="Arial"/>
              </w:rPr>
              <w:t>Able to demonstrate adequate verbal skills in discussion, negotiation and when giving advice</w:t>
            </w:r>
          </w:p>
          <w:p w:rsidR="008674AB" w:rsidRPr="00621F43" w:rsidRDefault="008674AB" w:rsidP="00621F43">
            <w:pPr>
              <w:ind w:right="-6"/>
              <w:rPr>
                <w:rFonts w:ascii="Arial Bold" w:hAnsi="Arial Bold" w:cs="Arial"/>
                <w:b/>
              </w:rPr>
            </w:pPr>
          </w:p>
        </w:tc>
      </w:tr>
      <w:tr w:rsidR="008674AB" w:rsidTr="00621F43">
        <w:tc>
          <w:tcPr>
            <w:tcW w:w="9588" w:type="dxa"/>
            <w:shd w:val="clear" w:color="auto" w:fill="FFFFFF"/>
          </w:tcPr>
          <w:p w:rsidR="008674AB" w:rsidRDefault="008674AB" w:rsidP="00C85B64">
            <w:pPr>
              <w:rPr>
                <w:rFonts w:ascii="Arial" w:hAnsi="Arial"/>
                <w:sz w:val="22"/>
              </w:rPr>
            </w:pPr>
            <w:r w:rsidRPr="00621F43">
              <w:rPr>
                <w:rFonts w:ascii="Arial Bold" w:hAnsi="Arial Bold" w:cs="Arial"/>
                <w:b/>
              </w:rPr>
              <w:t xml:space="preserve">Carries Out Effective Decision </w:t>
            </w:r>
            <w:r w:rsidRPr="00C85B64">
              <w:rPr>
                <w:rFonts w:ascii="Arial Bold" w:hAnsi="Arial Bold" w:cs="Arial"/>
              </w:rPr>
              <w:t>Making</w:t>
            </w:r>
            <w:r w:rsidRPr="00C85B64">
              <w:rPr>
                <w:rFonts w:ascii="Arial" w:hAnsi="Arial"/>
                <w:sz w:val="22"/>
              </w:rPr>
              <w:t xml:space="preserve"> </w:t>
            </w:r>
          </w:p>
          <w:p w:rsidR="00C85B64" w:rsidRDefault="00C85B64" w:rsidP="00C85B64">
            <w:pPr>
              <w:rPr>
                <w:rFonts w:ascii="Arial" w:hAnsi="Arial"/>
                <w:sz w:val="22"/>
              </w:rPr>
            </w:pPr>
          </w:p>
          <w:p w:rsidR="00C85B64" w:rsidRPr="00C85B64" w:rsidRDefault="00C85B64" w:rsidP="00C85B64">
            <w:pPr>
              <w:rPr>
                <w:rFonts w:ascii="Arial" w:hAnsi="Arial" w:cs="Arial"/>
              </w:rPr>
            </w:pPr>
            <w:r w:rsidRPr="00C85B64">
              <w:rPr>
                <w:rFonts w:ascii="Arial" w:hAnsi="Arial" w:cs="Arial"/>
              </w:rPr>
              <w:t>Identifies and interprets data which is relevant to the situation.</w:t>
            </w:r>
          </w:p>
          <w:p w:rsidR="00C85B64" w:rsidRPr="00C85B64" w:rsidRDefault="00C85B64" w:rsidP="00C85B64">
            <w:pPr>
              <w:rPr>
                <w:rFonts w:ascii="Arial" w:hAnsi="Arial" w:cs="Arial"/>
              </w:rPr>
            </w:pPr>
          </w:p>
          <w:p w:rsidR="00C85B64" w:rsidRPr="00621F43" w:rsidRDefault="00C85B64" w:rsidP="00C85B64">
            <w:pPr>
              <w:rPr>
                <w:rFonts w:ascii="Arial Bold" w:hAnsi="Arial Bold" w:cs="Arial"/>
                <w:b/>
              </w:rPr>
            </w:pPr>
            <w:r w:rsidRPr="00C85B64">
              <w:rPr>
                <w:rFonts w:ascii="Arial" w:hAnsi="Arial" w:cs="Arial"/>
              </w:rPr>
              <w:t>Reaches logical decisions which stand up to 3rd party scrutiny.</w:t>
            </w:r>
          </w:p>
        </w:tc>
      </w:tr>
      <w:tr w:rsidR="008674AB" w:rsidTr="00621F43">
        <w:tc>
          <w:tcPr>
            <w:tcW w:w="9588" w:type="dxa"/>
            <w:shd w:val="clear" w:color="auto" w:fill="FFFFFF"/>
          </w:tcPr>
          <w:p w:rsidR="008674AB" w:rsidRDefault="008674AB" w:rsidP="00C85B64">
            <w:pPr>
              <w:rPr>
                <w:rFonts w:ascii="Arial" w:hAnsi="Arial"/>
              </w:rPr>
            </w:pPr>
            <w:r w:rsidRPr="00621F43">
              <w:rPr>
                <w:rFonts w:ascii="Arial Bold" w:hAnsi="Arial Bold" w:cs="Arial"/>
                <w:b/>
              </w:rPr>
              <w:t>Undertakes Structured Problem Solving</w:t>
            </w:r>
            <w:r w:rsidRPr="00621F43">
              <w:rPr>
                <w:rFonts w:ascii="Arial" w:hAnsi="Arial"/>
                <w:sz w:val="22"/>
              </w:rPr>
              <w:t xml:space="preserve"> </w:t>
            </w:r>
            <w:r w:rsidRPr="00621F43">
              <w:rPr>
                <w:rFonts w:ascii="Arial Bold" w:hAnsi="Arial Bold"/>
                <w:b/>
              </w:rPr>
              <w:t>Activity</w:t>
            </w:r>
            <w:r w:rsidRPr="00621F43">
              <w:rPr>
                <w:rFonts w:ascii="Arial" w:hAnsi="Arial"/>
              </w:rPr>
              <w:t xml:space="preserve"> </w:t>
            </w:r>
          </w:p>
          <w:p w:rsidR="00C85B64" w:rsidRDefault="00C85B64" w:rsidP="00C85B64">
            <w:pPr>
              <w:rPr>
                <w:rFonts w:ascii="Arial" w:hAnsi="Arial"/>
              </w:rPr>
            </w:pPr>
          </w:p>
          <w:p w:rsidR="00C85B64" w:rsidRPr="00C85B64" w:rsidRDefault="00C85B64" w:rsidP="00C85B64">
            <w:pPr>
              <w:rPr>
                <w:rFonts w:ascii="Arial" w:hAnsi="Arial"/>
                <w:sz w:val="22"/>
              </w:rPr>
            </w:pPr>
            <w:r w:rsidRPr="00C85B64">
              <w:rPr>
                <w:rFonts w:ascii="Arial" w:hAnsi="Arial"/>
                <w:sz w:val="22"/>
              </w:rPr>
              <w:t>Looks at problems in the round, exploring the issues from a number of viewpoints or perspectives to fully understand its complexity and identify the underlying issues involves.</w:t>
            </w:r>
          </w:p>
          <w:p w:rsidR="00C85B64" w:rsidRPr="00C85B64" w:rsidRDefault="00C85B64" w:rsidP="00C85B64">
            <w:pPr>
              <w:rPr>
                <w:rFonts w:ascii="Arial" w:hAnsi="Arial"/>
                <w:sz w:val="22"/>
              </w:rPr>
            </w:pPr>
          </w:p>
          <w:p w:rsidR="00C85B64" w:rsidRDefault="00C85B64" w:rsidP="00C85B64">
            <w:pPr>
              <w:rPr>
                <w:rFonts w:ascii="Arial" w:hAnsi="Arial"/>
                <w:sz w:val="22"/>
              </w:rPr>
            </w:pPr>
            <w:r w:rsidRPr="00C85B64">
              <w:rPr>
                <w:rFonts w:ascii="Arial" w:hAnsi="Arial"/>
                <w:sz w:val="22"/>
              </w:rPr>
              <w:t>Checks out potential solutions with experts/specialist knowledge holders to ensure that they meet legislative</w:t>
            </w:r>
            <w:r>
              <w:rPr>
                <w:rFonts w:ascii="Arial" w:hAnsi="Arial"/>
                <w:sz w:val="22"/>
              </w:rPr>
              <w:t xml:space="preserve"> </w:t>
            </w:r>
            <w:r w:rsidRPr="00C85B64">
              <w:rPr>
                <w:rFonts w:ascii="Arial" w:hAnsi="Arial"/>
                <w:sz w:val="22"/>
              </w:rPr>
              <w:t>requirements and that the degree of risk has been accurately calculated.</w:t>
            </w:r>
          </w:p>
          <w:p w:rsidR="00C85B64" w:rsidRPr="00621F43" w:rsidRDefault="00C85B64" w:rsidP="00C85B64">
            <w:pPr>
              <w:rPr>
                <w:rFonts w:ascii="Arial" w:hAnsi="Arial"/>
                <w:sz w:val="22"/>
              </w:rPr>
            </w:pPr>
          </w:p>
        </w:tc>
      </w:tr>
      <w:tr w:rsidR="008674AB" w:rsidTr="00621F43">
        <w:tc>
          <w:tcPr>
            <w:tcW w:w="9588" w:type="dxa"/>
            <w:shd w:val="clear" w:color="auto" w:fill="FFFFFF"/>
          </w:tcPr>
          <w:p w:rsidR="00C85B64" w:rsidRDefault="008674AB" w:rsidP="001A4BB6">
            <w:pPr>
              <w:rPr>
                <w:rFonts w:ascii="Arial" w:hAnsi="Arial"/>
                <w:sz w:val="22"/>
              </w:rPr>
            </w:pPr>
            <w:r w:rsidRPr="00621F43">
              <w:rPr>
                <w:rFonts w:ascii="Arial Bold" w:hAnsi="Arial Bold" w:cs="Arial"/>
                <w:b/>
                <w:szCs w:val="20"/>
              </w:rPr>
              <w:t>Operates with Dignity and Respect</w:t>
            </w:r>
            <w:r w:rsidRPr="00621F43">
              <w:rPr>
                <w:rFonts w:ascii="Arial" w:hAnsi="Arial"/>
                <w:sz w:val="22"/>
              </w:rPr>
              <w:t xml:space="preserve"> </w:t>
            </w:r>
          </w:p>
          <w:p w:rsidR="00C85B64" w:rsidRDefault="00C85B64" w:rsidP="001A4BB6">
            <w:pPr>
              <w:rPr>
                <w:rFonts w:ascii="Arial" w:hAnsi="Arial"/>
                <w:sz w:val="22"/>
              </w:rPr>
            </w:pPr>
          </w:p>
          <w:p w:rsidR="008674AB" w:rsidRPr="00621F43" w:rsidRDefault="00C85B64" w:rsidP="001A4BB6">
            <w:pPr>
              <w:rPr>
                <w:rFonts w:ascii="Arial" w:hAnsi="Arial"/>
                <w:sz w:val="22"/>
              </w:rPr>
            </w:pPr>
            <w:r>
              <w:rPr>
                <w:rFonts w:ascii="Arial" w:hAnsi="Arial"/>
              </w:rPr>
              <w:t>C</w:t>
            </w:r>
            <w:r w:rsidR="008674AB" w:rsidRPr="00621F43">
              <w:rPr>
                <w:rFonts w:ascii="Arial" w:hAnsi="Arial"/>
              </w:rPr>
              <w:t xml:space="preserve">overs treating everyone with respect and </w:t>
            </w:r>
            <w:r w:rsidR="00386786" w:rsidRPr="00621F43">
              <w:rPr>
                <w:rFonts w:ascii="Arial" w:hAnsi="Arial"/>
              </w:rPr>
              <w:t>dignity,</w:t>
            </w:r>
            <w:r w:rsidR="008674AB" w:rsidRPr="00621F43">
              <w:rPr>
                <w:rFonts w:ascii="Arial" w:hAnsi="Arial"/>
              </w:rPr>
              <w:t xml:space="preserve"> maintains impartiality/fairness with all people, is aware of the barriers people face.</w:t>
            </w:r>
            <w:r w:rsidR="008674AB" w:rsidRPr="00621F43">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621F43">
        <w:tc>
          <w:tcPr>
            <w:tcW w:w="9708" w:type="dxa"/>
            <w:gridSpan w:val="3"/>
            <w:shd w:val="clear" w:color="auto" w:fill="D9D9D9"/>
          </w:tcPr>
          <w:p w:rsidR="00300C33" w:rsidRPr="00621F43" w:rsidRDefault="00300C33" w:rsidP="00621F43">
            <w:pPr>
              <w:ind w:right="-6"/>
              <w:rPr>
                <w:rFonts w:ascii="Arial Bold" w:hAnsi="Arial Bold" w:cs="Arial"/>
                <w:b/>
                <w:color w:val="FF0000"/>
              </w:rPr>
            </w:pPr>
            <w:r w:rsidRPr="00621F43">
              <w:rPr>
                <w:rFonts w:ascii="Arial Bold" w:hAnsi="Arial Bold" w:cs="Arial"/>
                <w:b/>
              </w:rPr>
              <w:t>Management Competencies</w:t>
            </w:r>
            <w:r w:rsidR="00E659E3" w:rsidRPr="00621F43">
              <w:rPr>
                <w:rFonts w:ascii="Arial Bold" w:hAnsi="Arial Bold" w:cs="Arial"/>
                <w:b/>
              </w:rPr>
              <w:t xml:space="preserve">: </w:t>
            </w:r>
            <w:r w:rsidR="00E66595" w:rsidRPr="00621F43">
              <w:rPr>
                <w:rFonts w:ascii="Arial" w:hAnsi="Arial" w:cs="Arial"/>
                <w:b/>
              </w:rPr>
              <w:t>to be used at the interview stage</w:t>
            </w:r>
            <w:r w:rsidR="00C540A9" w:rsidRPr="00621F43">
              <w:rPr>
                <w:rFonts w:ascii="Arial" w:hAnsi="Arial" w:cs="Arial"/>
                <w:b/>
              </w:rPr>
              <w:t>.</w:t>
            </w:r>
            <w:r w:rsidR="00C540A9" w:rsidRPr="00621F43">
              <w:rPr>
                <w:rFonts w:ascii="Arial Bold" w:hAnsi="Arial Bold" w:cs="Arial"/>
                <w:b/>
                <w:color w:val="000000"/>
              </w:rPr>
              <w:t xml:space="preserve"> </w:t>
            </w:r>
          </w:p>
          <w:p w:rsidR="004377C7" w:rsidRPr="00621F43" w:rsidRDefault="004377C7" w:rsidP="00621F43">
            <w:pPr>
              <w:ind w:right="-6"/>
              <w:rPr>
                <w:rFonts w:ascii="Arial Bold" w:hAnsi="Arial Bold" w:cs="Arial"/>
                <w:b/>
                <w:color w:val="FF0000"/>
              </w:rPr>
            </w:pPr>
          </w:p>
        </w:tc>
      </w:tr>
      <w:tr w:rsidR="00300C33" w:rsidTr="00621F43">
        <w:tc>
          <w:tcPr>
            <w:tcW w:w="9708" w:type="dxa"/>
            <w:gridSpan w:val="3"/>
            <w:shd w:val="clear" w:color="auto" w:fill="auto"/>
          </w:tcPr>
          <w:p w:rsidR="00C85B64" w:rsidRDefault="007351CF" w:rsidP="000F241D">
            <w:pPr>
              <w:rPr>
                <w:rFonts w:ascii="Arial Bold" w:hAnsi="Arial Bold"/>
                <w:b/>
                <w:color w:val="000000"/>
                <w:szCs w:val="16"/>
              </w:rPr>
            </w:pPr>
            <w:r w:rsidRPr="00621F43">
              <w:rPr>
                <w:rFonts w:ascii="Arial Bold" w:hAnsi="Arial Bold"/>
                <w:b/>
                <w:color w:val="000000"/>
                <w:szCs w:val="16"/>
              </w:rPr>
              <w:t xml:space="preserve">Operates with </w:t>
            </w:r>
            <w:r w:rsidR="00300C33" w:rsidRPr="00621F43">
              <w:rPr>
                <w:rFonts w:ascii="Arial Bold" w:hAnsi="Arial Bold"/>
                <w:b/>
                <w:color w:val="000000"/>
                <w:szCs w:val="16"/>
              </w:rPr>
              <w:t xml:space="preserve">Strategic Awareness </w:t>
            </w:r>
          </w:p>
          <w:p w:rsidR="00C85B64" w:rsidRDefault="00C85B64" w:rsidP="000F241D">
            <w:pPr>
              <w:rPr>
                <w:rFonts w:ascii="Arial Bold" w:hAnsi="Arial Bold"/>
                <w:b/>
                <w:color w:val="000000"/>
                <w:szCs w:val="16"/>
              </w:rPr>
            </w:pPr>
          </w:p>
          <w:p w:rsidR="00C85B64" w:rsidRPr="00C85B64" w:rsidRDefault="00C85B64" w:rsidP="00C85B64">
            <w:pPr>
              <w:rPr>
                <w:rFonts w:ascii="Arial" w:hAnsi="Arial"/>
                <w:color w:val="000000"/>
                <w:szCs w:val="16"/>
              </w:rPr>
            </w:pPr>
            <w:r w:rsidRPr="00C85B64">
              <w:rPr>
                <w:rFonts w:ascii="Arial" w:hAnsi="Arial"/>
                <w:color w:val="000000"/>
                <w:szCs w:val="16"/>
              </w:rPr>
              <w:t>- Understands the main issues that affect the council.</w:t>
            </w:r>
          </w:p>
          <w:p w:rsidR="00C85B64" w:rsidRPr="00C85B64" w:rsidRDefault="00C85B64" w:rsidP="00C85B64">
            <w:pPr>
              <w:rPr>
                <w:rFonts w:ascii="Arial" w:hAnsi="Arial"/>
                <w:color w:val="000000"/>
                <w:szCs w:val="16"/>
              </w:rPr>
            </w:pPr>
            <w:r w:rsidRPr="00C85B64">
              <w:rPr>
                <w:rFonts w:ascii="Arial" w:hAnsi="Arial"/>
                <w:color w:val="000000"/>
                <w:szCs w:val="16"/>
              </w:rPr>
              <w:t>- Shows awareness of Council priorities and strategy.</w:t>
            </w:r>
          </w:p>
          <w:p w:rsidR="00C85B64" w:rsidRDefault="00C85B64" w:rsidP="00C85B64">
            <w:pPr>
              <w:rPr>
                <w:rFonts w:ascii="Arial" w:hAnsi="Arial"/>
                <w:color w:val="000000"/>
                <w:szCs w:val="16"/>
              </w:rPr>
            </w:pPr>
            <w:r w:rsidRPr="00C85B64">
              <w:rPr>
                <w:rFonts w:ascii="Arial" w:hAnsi="Arial"/>
                <w:color w:val="000000"/>
                <w:szCs w:val="16"/>
              </w:rPr>
              <w:t>- Accepts and follows corporate policies and procedures.</w:t>
            </w:r>
          </w:p>
          <w:p w:rsidR="00A4401B" w:rsidRPr="00621F43" w:rsidRDefault="00A4401B" w:rsidP="00C85B64">
            <w:pPr>
              <w:rPr>
                <w:rFonts w:ascii="Arial" w:hAnsi="Arial"/>
                <w:sz w:val="22"/>
              </w:rPr>
            </w:pPr>
          </w:p>
        </w:tc>
      </w:tr>
      <w:tr w:rsidR="00300C33" w:rsidTr="00621F43">
        <w:tc>
          <w:tcPr>
            <w:tcW w:w="9708" w:type="dxa"/>
            <w:gridSpan w:val="3"/>
            <w:shd w:val="clear" w:color="auto" w:fill="auto"/>
          </w:tcPr>
          <w:p w:rsidR="00C85B64" w:rsidRDefault="00442941" w:rsidP="00651421">
            <w:pPr>
              <w:rPr>
                <w:rFonts w:ascii="Arial Bold" w:hAnsi="Arial Bold"/>
                <w:b/>
                <w:color w:val="000000"/>
                <w:szCs w:val="16"/>
              </w:rPr>
            </w:pPr>
            <w:r w:rsidRPr="00621F43">
              <w:rPr>
                <w:rFonts w:ascii="Arial Bold" w:hAnsi="Arial Bold"/>
                <w:b/>
                <w:color w:val="000000"/>
                <w:szCs w:val="16"/>
              </w:rPr>
              <w:t xml:space="preserve">Practices </w:t>
            </w:r>
            <w:r w:rsidR="00771A1E" w:rsidRPr="00621F43">
              <w:rPr>
                <w:rFonts w:ascii="Arial Bold" w:hAnsi="Arial Bold"/>
                <w:b/>
                <w:color w:val="000000"/>
                <w:szCs w:val="16"/>
              </w:rPr>
              <w:t xml:space="preserve">Appropriate </w:t>
            </w:r>
            <w:r w:rsidR="00300C33" w:rsidRPr="00621F43">
              <w:rPr>
                <w:rFonts w:ascii="Arial Bold" w:hAnsi="Arial Bold"/>
                <w:b/>
                <w:color w:val="000000"/>
                <w:szCs w:val="16"/>
              </w:rPr>
              <w:t xml:space="preserve">Leadership </w:t>
            </w:r>
          </w:p>
          <w:p w:rsidR="00C85B64" w:rsidRDefault="00C85B64" w:rsidP="00651421">
            <w:pPr>
              <w:rPr>
                <w:rFonts w:ascii="Arial Bold" w:hAnsi="Arial Bold"/>
                <w:b/>
                <w:color w:val="000000"/>
                <w:szCs w:val="16"/>
              </w:rPr>
            </w:pPr>
          </w:p>
          <w:p w:rsidR="00C85B64" w:rsidRPr="00C85B64" w:rsidRDefault="00C85B64" w:rsidP="00C85B64">
            <w:pPr>
              <w:rPr>
                <w:rFonts w:ascii="Arial" w:hAnsi="Arial"/>
                <w:sz w:val="22"/>
                <w:szCs w:val="20"/>
              </w:rPr>
            </w:pPr>
            <w:r>
              <w:rPr>
                <w:rFonts w:ascii="Arial" w:hAnsi="Arial"/>
                <w:sz w:val="22"/>
                <w:szCs w:val="20"/>
              </w:rPr>
              <w:t xml:space="preserve">- </w:t>
            </w:r>
            <w:r w:rsidRPr="00C85B64">
              <w:rPr>
                <w:rFonts w:ascii="Arial" w:hAnsi="Arial"/>
                <w:sz w:val="22"/>
                <w:szCs w:val="20"/>
              </w:rPr>
              <w:t>Acts as a role model within the team.</w:t>
            </w:r>
          </w:p>
          <w:p w:rsidR="00300C33" w:rsidRDefault="00C85B64" w:rsidP="00C85B64">
            <w:pPr>
              <w:rPr>
                <w:rFonts w:ascii="Arial" w:hAnsi="Arial"/>
                <w:sz w:val="22"/>
                <w:szCs w:val="20"/>
              </w:rPr>
            </w:pPr>
            <w:r>
              <w:rPr>
                <w:rFonts w:ascii="Arial" w:hAnsi="Arial"/>
                <w:sz w:val="22"/>
                <w:szCs w:val="20"/>
              </w:rPr>
              <w:t xml:space="preserve">- </w:t>
            </w:r>
            <w:r w:rsidRPr="00C85B64">
              <w:rPr>
                <w:rFonts w:ascii="Arial" w:hAnsi="Arial"/>
                <w:sz w:val="22"/>
                <w:szCs w:val="20"/>
              </w:rPr>
              <w:t>Listens and responds to the differing needs of individuals.</w:t>
            </w:r>
          </w:p>
          <w:p w:rsidR="00C85B64" w:rsidRPr="00621F43" w:rsidRDefault="00C85B64" w:rsidP="00C85B64">
            <w:pPr>
              <w:rPr>
                <w:rFonts w:ascii="Arial" w:hAnsi="Arial"/>
                <w:sz w:val="22"/>
                <w:szCs w:val="20"/>
              </w:rPr>
            </w:pPr>
          </w:p>
        </w:tc>
      </w:tr>
      <w:tr w:rsidR="00300C33" w:rsidTr="00621F43">
        <w:tc>
          <w:tcPr>
            <w:tcW w:w="9708" w:type="dxa"/>
            <w:gridSpan w:val="3"/>
            <w:shd w:val="clear" w:color="auto" w:fill="auto"/>
          </w:tcPr>
          <w:p w:rsidR="00C85B64" w:rsidRDefault="00300C33" w:rsidP="005C5C29">
            <w:pPr>
              <w:rPr>
                <w:rFonts w:ascii="Arial Bold" w:hAnsi="Arial Bold"/>
                <w:b/>
                <w:color w:val="000000"/>
                <w:szCs w:val="16"/>
              </w:rPr>
            </w:pPr>
            <w:r w:rsidRPr="00621F43">
              <w:rPr>
                <w:rFonts w:ascii="Arial Bold" w:hAnsi="Arial Bold"/>
                <w:b/>
                <w:color w:val="000000"/>
                <w:szCs w:val="16"/>
              </w:rPr>
              <w:t>Delivering Successful Performance</w:t>
            </w:r>
          </w:p>
          <w:p w:rsidR="00C85B64" w:rsidRDefault="00C85B64" w:rsidP="005C5C29">
            <w:pPr>
              <w:rPr>
                <w:rFonts w:ascii="Arial Bold" w:hAnsi="Arial Bold"/>
                <w:b/>
                <w:color w:val="000000"/>
                <w:szCs w:val="16"/>
              </w:rPr>
            </w:pPr>
          </w:p>
          <w:p w:rsidR="00C85B64" w:rsidRPr="00C85B64" w:rsidRDefault="00300C33" w:rsidP="00C85B64">
            <w:pPr>
              <w:rPr>
                <w:rFonts w:ascii="Arial" w:hAnsi="Arial"/>
                <w:bCs/>
                <w:sz w:val="22"/>
                <w:szCs w:val="20"/>
              </w:rPr>
            </w:pPr>
            <w:r w:rsidRPr="00621F43">
              <w:rPr>
                <w:rFonts w:ascii="Arial Bold" w:hAnsi="Arial Bold"/>
                <w:b/>
                <w:color w:val="000000"/>
                <w:szCs w:val="16"/>
              </w:rPr>
              <w:t xml:space="preserve"> </w:t>
            </w:r>
            <w:r w:rsidR="00C85B64">
              <w:rPr>
                <w:rFonts w:ascii="Arial" w:hAnsi="Arial"/>
                <w:bCs/>
                <w:sz w:val="22"/>
                <w:szCs w:val="20"/>
              </w:rPr>
              <w:t xml:space="preserve">- </w:t>
            </w:r>
            <w:r w:rsidR="00C85B64" w:rsidRPr="00C85B64">
              <w:rPr>
                <w:rFonts w:ascii="Arial" w:hAnsi="Arial"/>
                <w:bCs/>
                <w:sz w:val="22"/>
                <w:szCs w:val="20"/>
              </w:rPr>
              <w:t>Plans, organises and prioritises own workload effectively to meet deadlines.</w:t>
            </w:r>
          </w:p>
          <w:p w:rsidR="00C85B64" w:rsidRPr="00C85B64" w:rsidRDefault="00C85B64" w:rsidP="00C85B64">
            <w:pPr>
              <w:rPr>
                <w:rFonts w:ascii="Arial" w:hAnsi="Arial"/>
                <w:bCs/>
                <w:sz w:val="22"/>
                <w:szCs w:val="20"/>
              </w:rPr>
            </w:pPr>
            <w:r>
              <w:rPr>
                <w:rFonts w:ascii="Arial" w:hAnsi="Arial"/>
                <w:bCs/>
                <w:sz w:val="22"/>
                <w:szCs w:val="20"/>
              </w:rPr>
              <w:t xml:space="preserve">- </w:t>
            </w:r>
            <w:r w:rsidRPr="00C85B64">
              <w:rPr>
                <w:rFonts w:ascii="Arial" w:hAnsi="Arial"/>
                <w:bCs/>
                <w:sz w:val="22"/>
                <w:szCs w:val="20"/>
              </w:rPr>
              <w:t>Gives regular updates to others on progress towards meeting targets.</w:t>
            </w:r>
          </w:p>
          <w:p w:rsidR="00300C33" w:rsidRDefault="00C85B64" w:rsidP="00C85B64">
            <w:pPr>
              <w:rPr>
                <w:rFonts w:ascii="Arial" w:hAnsi="Arial"/>
                <w:bCs/>
                <w:sz w:val="22"/>
                <w:szCs w:val="20"/>
              </w:rPr>
            </w:pPr>
            <w:r>
              <w:rPr>
                <w:rFonts w:ascii="Arial" w:hAnsi="Arial"/>
                <w:bCs/>
                <w:sz w:val="22"/>
                <w:szCs w:val="20"/>
              </w:rPr>
              <w:t xml:space="preserve">- </w:t>
            </w:r>
            <w:r w:rsidRPr="00C85B64">
              <w:rPr>
                <w:rFonts w:ascii="Arial" w:hAnsi="Arial"/>
                <w:bCs/>
                <w:sz w:val="22"/>
                <w:szCs w:val="20"/>
              </w:rPr>
              <w:t>Makes sure quality standards are kept</w:t>
            </w:r>
          </w:p>
          <w:p w:rsidR="00C85B64" w:rsidRDefault="00C85B64" w:rsidP="00C85B64">
            <w:pPr>
              <w:rPr>
                <w:rFonts w:ascii="Arial" w:hAnsi="Arial"/>
                <w:bCs/>
                <w:sz w:val="22"/>
                <w:szCs w:val="20"/>
              </w:rPr>
            </w:pPr>
          </w:p>
          <w:p w:rsidR="00C85B64" w:rsidRPr="00621F43" w:rsidRDefault="00C85B64" w:rsidP="00C85B64">
            <w:pPr>
              <w:rPr>
                <w:rFonts w:ascii="Arial" w:hAnsi="Arial"/>
                <w:sz w:val="22"/>
              </w:rPr>
            </w:pPr>
          </w:p>
        </w:tc>
      </w:tr>
      <w:tr w:rsidR="00300C33" w:rsidTr="00621F43">
        <w:tc>
          <w:tcPr>
            <w:tcW w:w="9708" w:type="dxa"/>
            <w:gridSpan w:val="3"/>
            <w:shd w:val="clear" w:color="auto" w:fill="auto"/>
          </w:tcPr>
          <w:p w:rsidR="00C85B64" w:rsidRDefault="008A0334" w:rsidP="00C85B64">
            <w:pPr>
              <w:rPr>
                <w:rFonts w:ascii="Arial" w:hAnsi="Arial" w:cs="Arial"/>
                <w:bCs/>
                <w:sz w:val="22"/>
                <w:szCs w:val="20"/>
              </w:rPr>
            </w:pPr>
            <w:r w:rsidRPr="00621F43">
              <w:rPr>
                <w:rFonts w:ascii="Arial Bold" w:hAnsi="Arial Bold"/>
                <w:b/>
              </w:rPr>
              <w:t xml:space="preserve">Applying </w:t>
            </w:r>
            <w:r w:rsidR="00300C33" w:rsidRPr="00621F43">
              <w:rPr>
                <w:rFonts w:ascii="Arial Bold" w:hAnsi="Arial Bold"/>
                <w:b/>
              </w:rPr>
              <w:t>Project and Programme Management</w:t>
            </w:r>
            <w:r w:rsidR="00300C33" w:rsidRPr="00621F43">
              <w:rPr>
                <w:rFonts w:ascii="Arial" w:hAnsi="Arial" w:cs="Arial"/>
                <w:bCs/>
                <w:sz w:val="22"/>
                <w:szCs w:val="20"/>
              </w:rPr>
              <w:t xml:space="preserve"> </w:t>
            </w:r>
          </w:p>
          <w:p w:rsidR="00C85B64" w:rsidRDefault="00C85B64" w:rsidP="00C85B64">
            <w:pPr>
              <w:rPr>
                <w:rFonts w:ascii="Arial" w:hAnsi="Arial" w:cs="Arial"/>
                <w:bCs/>
                <w:sz w:val="22"/>
                <w:szCs w:val="20"/>
              </w:rPr>
            </w:pPr>
          </w:p>
          <w:p w:rsidR="00C85B64" w:rsidRPr="00C85B64" w:rsidRDefault="00C85B64" w:rsidP="00C85B64">
            <w:pPr>
              <w:rPr>
                <w:rFonts w:ascii="Arial" w:hAnsi="Arial" w:cs="Arial"/>
                <w:bCs/>
                <w:sz w:val="22"/>
                <w:szCs w:val="20"/>
              </w:rPr>
            </w:pPr>
            <w:r>
              <w:rPr>
                <w:rFonts w:ascii="Arial" w:hAnsi="Arial" w:cs="Arial"/>
                <w:bCs/>
                <w:sz w:val="22"/>
                <w:szCs w:val="20"/>
              </w:rPr>
              <w:t xml:space="preserve">- </w:t>
            </w:r>
            <w:r w:rsidRPr="00C85B64">
              <w:rPr>
                <w:rFonts w:ascii="Arial" w:hAnsi="Arial" w:cs="Arial"/>
                <w:bCs/>
                <w:sz w:val="22"/>
                <w:szCs w:val="20"/>
              </w:rPr>
              <w:t>Knows who the service’s customers are and their relevant requirements</w:t>
            </w:r>
            <w:r>
              <w:rPr>
                <w:rFonts w:ascii="Arial" w:hAnsi="Arial" w:cs="Arial"/>
                <w:bCs/>
                <w:sz w:val="22"/>
                <w:szCs w:val="20"/>
              </w:rPr>
              <w:t xml:space="preserve"> </w:t>
            </w:r>
            <w:r w:rsidRPr="00C85B64">
              <w:rPr>
                <w:rFonts w:ascii="Arial" w:hAnsi="Arial" w:cs="Arial"/>
                <w:bCs/>
                <w:sz w:val="22"/>
                <w:szCs w:val="20"/>
              </w:rPr>
              <w:t>from your own area of operations.</w:t>
            </w:r>
          </w:p>
          <w:p w:rsidR="00C85B64" w:rsidRPr="00C85B64" w:rsidRDefault="00C85B64" w:rsidP="00C85B64">
            <w:pPr>
              <w:rPr>
                <w:rFonts w:ascii="Arial" w:hAnsi="Arial" w:cs="Arial"/>
                <w:bCs/>
                <w:sz w:val="22"/>
                <w:szCs w:val="20"/>
              </w:rPr>
            </w:pPr>
            <w:r>
              <w:rPr>
                <w:rFonts w:ascii="Arial" w:hAnsi="Arial" w:cs="Arial"/>
                <w:bCs/>
                <w:sz w:val="22"/>
                <w:szCs w:val="20"/>
              </w:rPr>
              <w:t xml:space="preserve">- </w:t>
            </w:r>
            <w:r w:rsidRPr="00C85B64">
              <w:rPr>
                <w:rFonts w:ascii="Arial" w:hAnsi="Arial" w:cs="Arial"/>
                <w:bCs/>
                <w:sz w:val="22"/>
                <w:szCs w:val="20"/>
              </w:rPr>
              <w:t>Sets out tasks in a logical schedule.</w:t>
            </w:r>
          </w:p>
          <w:p w:rsidR="00300C33" w:rsidRDefault="00C85B64" w:rsidP="00C85B64">
            <w:pPr>
              <w:rPr>
                <w:rFonts w:ascii="Arial" w:hAnsi="Arial" w:cs="Arial"/>
                <w:bCs/>
                <w:sz w:val="22"/>
                <w:szCs w:val="20"/>
              </w:rPr>
            </w:pPr>
            <w:r>
              <w:rPr>
                <w:rFonts w:ascii="Arial" w:hAnsi="Arial" w:cs="Arial"/>
                <w:bCs/>
                <w:sz w:val="22"/>
                <w:szCs w:val="20"/>
              </w:rPr>
              <w:t xml:space="preserve">- </w:t>
            </w:r>
            <w:r w:rsidRPr="00C85B64">
              <w:rPr>
                <w:rFonts w:ascii="Arial" w:hAnsi="Arial" w:cs="Arial"/>
                <w:bCs/>
                <w:sz w:val="22"/>
                <w:szCs w:val="20"/>
              </w:rPr>
              <w:t>Able to accurately estimate time required to complete tasks.</w:t>
            </w:r>
          </w:p>
          <w:p w:rsidR="00C85B64" w:rsidRPr="00621F43" w:rsidRDefault="00C85B64" w:rsidP="00C85B64">
            <w:pPr>
              <w:rPr>
                <w:rFonts w:ascii="Arial" w:hAnsi="Arial" w:cs="Arial"/>
                <w:bCs/>
                <w:sz w:val="22"/>
                <w:szCs w:val="20"/>
              </w:rPr>
            </w:pPr>
          </w:p>
        </w:tc>
      </w:tr>
      <w:tr w:rsidR="00300C33" w:rsidTr="00621F43">
        <w:tc>
          <w:tcPr>
            <w:tcW w:w="9708" w:type="dxa"/>
            <w:gridSpan w:val="3"/>
            <w:tcBorders>
              <w:bottom w:val="single" w:sz="4" w:space="0" w:color="auto"/>
            </w:tcBorders>
            <w:shd w:val="clear" w:color="auto" w:fill="auto"/>
          </w:tcPr>
          <w:p w:rsidR="00C85B64" w:rsidRDefault="00300C33" w:rsidP="001D6AE3">
            <w:pPr>
              <w:rPr>
                <w:rFonts w:ascii="Arial" w:hAnsi="Arial" w:cs="Arial"/>
                <w:sz w:val="22"/>
                <w:szCs w:val="22"/>
              </w:rPr>
            </w:pPr>
            <w:r w:rsidRPr="00621F43">
              <w:rPr>
                <w:rFonts w:ascii="Arial Bold" w:hAnsi="Arial Bold"/>
                <w:b/>
                <w:color w:val="000000"/>
                <w:szCs w:val="16"/>
              </w:rPr>
              <w:t>Developing High Performing People and Teams</w:t>
            </w:r>
            <w:r w:rsidRPr="00621F43">
              <w:rPr>
                <w:rFonts w:ascii="Arial" w:hAnsi="Arial" w:cs="Arial"/>
                <w:sz w:val="22"/>
                <w:szCs w:val="22"/>
              </w:rPr>
              <w:t xml:space="preserve"> </w:t>
            </w:r>
          </w:p>
          <w:p w:rsidR="00C85B64" w:rsidRDefault="00C85B64" w:rsidP="001D6AE3">
            <w:pPr>
              <w:rPr>
                <w:rFonts w:ascii="Arial" w:hAnsi="Arial" w:cs="Arial"/>
                <w:sz w:val="22"/>
                <w:szCs w:val="22"/>
              </w:rPr>
            </w:pPr>
          </w:p>
          <w:p w:rsidR="00C85B64" w:rsidRPr="00C85B64" w:rsidRDefault="00C85B64" w:rsidP="00C85B64">
            <w:pPr>
              <w:rPr>
                <w:rFonts w:ascii="Arial" w:hAnsi="Arial" w:cs="Arial"/>
                <w:sz w:val="22"/>
                <w:szCs w:val="22"/>
              </w:rPr>
            </w:pPr>
            <w:r>
              <w:rPr>
                <w:rFonts w:ascii="Arial" w:hAnsi="Arial" w:cs="Arial"/>
                <w:sz w:val="22"/>
                <w:szCs w:val="22"/>
              </w:rPr>
              <w:t xml:space="preserve">- </w:t>
            </w:r>
            <w:r w:rsidRPr="00C85B64">
              <w:rPr>
                <w:rFonts w:ascii="Arial" w:hAnsi="Arial" w:cs="Arial"/>
                <w:sz w:val="22"/>
                <w:szCs w:val="22"/>
              </w:rPr>
              <w:t>Treats others fairly &amp; consistently.</w:t>
            </w:r>
          </w:p>
          <w:p w:rsidR="00300C33" w:rsidRDefault="00C85B64" w:rsidP="00C85B64">
            <w:pPr>
              <w:rPr>
                <w:rFonts w:ascii="Arial" w:hAnsi="Arial" w:cs="Arial"/>
                <w:sz w:val="22"/>
                <w:szCs w:val="22"/>
              </w:rPr>
            </w:pPr>
            <w:r>
              <w:rPr>
                <w:rFonts w:ascii="Arial" w:hAnsi="Arial" w:cs="Arial"/>
                <w:sz w:val="22"/>
                <w:szCs w:val="22"/>
              </w:rPr>
              <w:t xml:space="preserve">- </w:t>
            </w:r>
            <w:r w:rsidRPr="00C85B64">
              <w:rPr>
                <w:rFonts w:ascii="Arial" w:hAnsi="Arial" w:cs="Arial"/>
                <w:sz w:val="22"/>
                <w:szCs w:val="22"/>
              </w:rPr>
              <w:t>Creates and maintains good working relationships to facilitate collaborative working.</w:t>
            </w:r>
          </w:p>
          <w:p w:rsidR="00C85B64" w:rsidRPr="00621F43" w:rsidRDefault="00C85B64" w:rsidP="00C85B64">
            <w:pPr>
              <w:rPr>
                <w:rFonts w:ascii="Arial" w:hAnsi="Arial"/>
                <w:sz w:val="22"/>
              </w:rPr>
            </w:pPr>
          </w:p>
        </w:tc>
      </w:tr>
      <w:tr w:rsidR="00571708" w:rsidTr="00621F43">
        <w:tc>
          <w:tcPr>
            <w:tcW w:w="9708" w:type="dxa"/>
            <w:gridSpan w:val="3"/>
            <w:shd w:val="clear" w:color="auto" w:fill="B3B3B3"/>
          </w:tcPr>
          <w:p w:rsidR="00571708" w:rsidRPr="00621F43" w:rsidRDefault="00571708" w:rsidP="00621F43">
            <w:pPr>
              <w:ind w:right="-874"/>
              <w:rPr>
                <w:rFonts w:ascii="Arial" w:hAnsi="Arial" w:cs="Arial"/>
                <w:b/>
              </w:rPr>
            </w:pPr>
            <w:r w:rsidRPr="00621F43">
              <w:rPr>
                <w:rFonts w:ascii="Arial" w:hAnsi="Arial" w:cs="Arial"/>
                <w:b/>
              </w:rPr>
              <w:t xml:space="preserve">Working Conditions: </w:t>
            </w:r>
          </w:p>
          <w:p w:rsidR="00571708" w:rsidRPr="00621F43" w:rsidRDefault="00571708" w:rsidP="00621F43">
            <w:pPr>
              <w:ind w:right="-154"/>
              <w:rPr>
                <w:rFonts w:ascii="Arial" w:hAnsi="Arial" w:cs="Arial"/>
              </w:rPr>
            </w:pPr>
            <w:r w:rsidRPr="00621F43">
              <w:rPr>
                <w:sz w:val="20"/>
                <w:szCs w:val="20"/>
              </w:rPr>
              <w:t xml:space="preserve"> </w:t>
            </w:r>
          </w:p>
        </w:tc>
      </w:tr>
      <w:tr w:rsidR="00571708" w:rsidTr="00621F43">
        <w:tc>
          <w:tcPr>
            <w:tcW w:w="9708" w:type="dxa"/>
            <w:gridSpan w:val="3"/>
            <w:shd w:val="clear" w:color="auto" w:fill="auto"/>
          </w:tcPr>
          <w:p w:rsidR="00C85B64" w:rsidRDefault="00571708" w:rsidP="00621F43">
            <w:pPr>
              <w:ind w:right="-154"/>
              <w:rPr>
                <w:rFonts w:ascii="Arial" w:hAnsi="Arial" w:cs="Arial"/>
              </w:rPr>
            </w:pPr>
            <w:r w:rsidRPr="00621F43">
              <w:rPr>
                <w:rFonts w:ascii="Arial" w:hAnsi="Arial" w:cs="Arial"/>
              </w:rPr>
              <w:t xml:space="preserve">Must be able to perform all duties and tasks with reasonable adjustment, where appropriate, in accordance with the Equality Act 2010 in relation to Disability Provisions. </w:t>
            </w:r>
          </w:p>
          <w:p w:rsidR="00571708" w:rsidRPr="00621F43" w:rsidRDefault="00571708" w:rsidP="00621F43">
            <w:pPr>
              <w:ind w:right="-154"/>
              <w:rPr>
                <w:rFonts w:ascii="Arial" w:hAnsi="Arial" w:cs="Arial"/>
              </w:rPr>
            </w:pPr>
            <w:r w:rsidRPr="00621F43">
              <w:rPr>
                <w:sz w:val="20"/>
                <w:szCs w:val="20"/>
              </w:rPr>
              <w:t xml:space="preserve"> </w:t>
            </w:r>
          </w:p>
        </w:tc>
      </w:tr>
      <w:tr w:rsidR="00571708" w:rsidTr="00621F43">
        <w:tc>
          <w:tcPr>
            <w:tcW w:w="9708" w:type="dxa"/>
            <w:gridSpan w:val="3"/>
            <w:shd w:val="clear" w:color="auto" w:fill="auto"/>
          </w:tcPr>
          <w:p w:rsidR="00C85B64" w:rsidRPr="00C85B64" w:rsidRDefault="00C85B64" w:rsidP="00C85B64">
            <w:pPr>
              <w:ind w:right="-874"/>
              <w:rPr>
                <w:rFonts w:ascii="Arial" w:hAnsi="Arial" w:cs="Arial"/>
              </w:rPr>
            </w:pPr>
            <w:r w:rsidRPr="00C85B64">
              <w:rPr>
                <w:rFonts w:ascii="Arial" w:hAnsi="Arial" w:cs="Arial"/>
              </w:rPr>
              <w:t xml:space="preserve">Must be able to work evenings, weekends and bank holidays as required by the </w:t>
            </w:r>
          </w:p>
          <w:p w:rsidR="00571708" w:rsidRDefault="00C85B64" w:rsidP="00C85B64">
            <w:pPr>
              <w:ind w:right="-874"/>
              <w:rPr>
                <w:rFonts w:ascii="Arial" w:hAnsi="Arial" w:cs="Arial"/>
                <w:b/>
              </w:rPr>
            </w:pPr>
            <w:r w:rsidRPr="00C85B64">
              <w:rPr>
                <w:rFonts w:ascii="Arial" w:hAnsi="Arial" w:cs="Arial"/>
              </w:rPr>
              <w:t>needs of the service.</w:t>
            </w:r>
            <w:r w:rsidRPr="00C85B64">
              <w:rPr>
                <w:rFonts w:ascii="Arial" w:hAnsi="Arial" w:cs="Arial"/>
                <w:b/>
              </w:rPr>
              <w:t xml:space="preserve">  </w:t>
            </w:r>
          </w:p>
          <w:p w:rsidR="00C85B64" w:rsidRPr="00621F43" w:rsidRDefault="00C85B64" w:rsidP="00C85B64">
            <w:pPr>
              <w:ind w:right="-874"/>
              <w:rPr>
                <w:rFonts w:ascii="Arial" w:hAnsi="Arial" w:cs="Arial"/>
                <w:b/>
              </w:rPr>
            </w:pPr>
          </w:p>
        </w:tc>
      </w:tr>
      <w:tr w:rsidR="00C85B64" w:rsidTr="00621F43">
        <w:tc>
          <w:tcPr>
            <w:tcW w:w="9708" w:type="dxa"/>
            <w:gridSpan w:val="3"/>
            <w:shd w:val="clear" w:color="auto" w:fill="auto"/>
          </w:tcPr>
          <w:p w:rsidR="00C85B64" w:rsidRPr="00C85B64" w:rsidRDefault="00C85B64" w:rsidP="00C85B64">
            <w:pPr>
              <w:rPr>
                <w:rFonts w:ascii="Arial" w:hAnsi="Arial" w:cs="Arial"/>
              </w:rPr>
            </w:pPr>
            <w:r w:rsidRPr="00C85B64">
              <w:rPr>
                <w:rFonts w:ascii="Arial" w:hAnsi="Arial" w:cs="Arial"/>
              </w:rPr>
              <w:t>Must be capable of carrying out inspections of land and property.</w:t>
            </w:r>
          </w:p>
          <w:p w:rsidR="00C85B64" w:rsidRPr="00C85B64" w:rsidRDefault="00C85B64" w:rsidP="00621F43">
            <w:pPr>
              <w:ind w:right="-874"/>
              <w:rPr>
                <w:rFonts w:ascii="Arial" w:hAnsi="Arial" w:cs="Arial"/>
              </w:rPr>
            </w:pPr>
          </w:p>
        </w:tc>
      </w:tr>
      <w:tr w:rsidR="00571708" w:rsidTr="00621F43">
        <w:tc>
          <w:tcPr>
            <w:tcW w:w="9708" w:type="dxa"/>
            <w:gridSpan w:val="3"/>
            <w:shd w:val="clear" w:color="auto" w:fill="B3B3B3"/>
          </w:tcPr>
          <w:p w:rsidR="00571708" w:rsidRPr="00621F43" w:rsidRDefault="00571708" w:rsidP="00621F43">
            <w:pPr>
              <w:ind w:right="-874"/>
              <w:rPr>
                <w:rFonts w:ascii="Arial" w:hAnsi="Arial" w:cs="Arial"/>
              </w:rPr>
            </w:pPr>
            <w:r w:rsidRPr="00621F43">
              <w:rPr>
                <w:rFonts w:ascii="Arial" w:hAnsi="Arial" w:cs="Arial"/>
                <w:b/>
              </w:rPr>
              <w:t xml:space="preserve">Special Conditions: </w:t>
            </w:r>
          </w:p>
        </w:tc>
      </w:tr>
      <w:tr w:rsidR="00571708" w:rsidTr="00621F43">
        <w:tc>
          <w:tcPr>
            <w:tcW w:w="9708" w:type="dxa"/>
            <w:gridSpan w:val="3"/>
            <w:shd w:val="clear" w:color="auto" w:fill="auto"/>
          </w:tcPr>
          <w:p w:rsidR="00571708" w:rsidRPr="00621F43" w:rsidRDefault="00571708" w:rsidP="00621F43">
            <w:pPr>
              <w:ind w:right="-874"/>
              <w:rPr>
                <w:rFonts w:ascii="Arial" w:hAnsi="Arial" w:cs="Arial"/>
              </w:rPr>
            </w:pPr>
            <w:r w:rsidRPr="00621F43">
              <w:rPr>
                <w:rFonts w:ascii="Arial" w:hAnsi="Arial" w:cs="Arial"/>
              </w:rPr>
              <w:t xml:space="preserve">You will </w:t>
            </w:r>
            <w:r w:rsidR="00B40FC2" w:rsidRPr="00621F43">
              <w:rPr>
                <w:rFonts w:ascii="Arial" w:hAnsi="Arial" w:cs="Arial"/>
              </w:rPr>
              <w:t xml:space="preserve">be informed </w:t>
            </w:r>
            <w:r w:rsidRPr="00621F43">
              <w:rPr>
                <w:rFonts w:ascii="Arial" w:hAnsi="Arial" w:cs="Arial"/>
              </w:rPr>
              <w:t>if there is a requirement for the post to have recruitment checks</w:t>
            </w:r>
            <w:r w:rsidR="00FF3B88">
              <w:rPr>
                <w:rFonts w:ascii="Arial" w:hAnsi="Arial" w:cs="Arial"/>
              </w:rPr>
              <w:t>.</w:t>
            </w:r>
          </w:p>
          <w:p w:rsidR="00571708" w:rsidRDefault="00FF3B88" w:rsidP="00621F43">
            <w:pPr>
              <w:ind w:right="-874"/>
              <w:rPr>
                <w:rFonts w:ascii="Arial" w:hAnsi="Arial" w:cs="Arial"/>
              </w:rPr>
            </w:pPr>
            <w:r w:rsidRPr="00621F43">
              <w:rPr>
                <w:rFonts w:ascii="Arial" w:hAnsi="Arial" w:cs="Arial"/>
              </w:rPr>
              <w:t>Such</w:t>
            </w:r>
            <w:r w:rsidR="00571708" w:rsidRPr="00621F43">
              <w:rPr>
                <w:rFonts w:ascii="Arial" w:hAnsi="Arial" w:cs="Arial"/>
              </w:rPr>
              <w:t xml:space="preserve"> as DBS, Warner Process.</w:t>
            </w:r>
          </w:p>
          <w:p w:rsidR="00092046" w:rsidRPr="00621F43" w:rsidRDefault="00092046" w:rsidP="00621F43">
            <w:pPr>
              <w:ind w:right="-874"/>
              <w:rPr>
                <w:rFonts w:ascii="Arial" w:hAnsi="Arial" w:cs="Arial"/>
              </w:rPr>
            </w:pPr>
          </w:p>
        </w:tc>
      </w:tr>
      <w:tr w:rsidR="00571708" w:rsidRPr="00621F43" w:rsidTr="00621F43">
        <w:trPr>
          <w:trHeight w:val="795"/>
        </w:trPr>
        <w:tc>
          <w:tcPr>
            <w:tcW w:w="2796" w:type="dxa"/>
            <w:shd w:val="clear" w:color="auto" w:fill="auto"/>
          </w:tcPr>
          <w:p w:rsidR="00C85B64" w:rsidRDefault="00571708" w:rsidP="001B50F9">
            <w:pPr>
              <w:rPr>
                <w:rFonts w:ascii="Arial" w:hAnsi="Arial" w:cs="Arial"/>
                <w:b/>
              </w:rPr>
            </w:pPr>
            <w:r w:rsidRPr="00621F43">
              <w:rPr>
                <w:rFonts w:ascii="Arial" w:hAnsi="Arial" w:cs="Arial"/>
                <w:b/>
              </w:rPr>
              <w:t>Compiled by:</w:t>
            </w:r>
            <w:r w:rsidR="003F1F31">
              <w:rPr>
                <w:rFonts w:ascii="Arial" w:hAnsi="Arial" w:cs="Arial"/>
                <w:b/>
              </w:rPr>
              <w:t xml:space="preserve"> </w:t>
            </w:r>
          </w:p>
          <w:p w:rsidR="00571708" w:rsidRPr="00621F43" w:rsidRDefault="00C85B64" w:rsidP="001B50F9">
            <w:pPr>
              <w:rPr>
                <w:rFonts w:ascii="Arial" w:hAnsi="Arial" w:cs="Arial"/>
                <w:b/>
              </w:rPr>
            </w:pPr>
            <w:r>
              <w:rPr>
                <w:rFonts w:ascii="Arial" w:hAnsi="Arial" w:cs="Arial"/>
                <w:b/>
              </w:rPr>
              <w:t>A Russell</w:t>
            </w:r>
          </w:p>
          <w:p w:rsidR="00571708" w:rsidRPr="00621F43" w:rsidRDefault="00571708" w:rsidP="001B50F9">
            <w:pPr>
              <w:rPr>
                <w:rFonts w:ascii="Arial" w:hAnsi="Arial" w:cs="Arial"/>
                <w:b/>
              </w:rPr>
            </w:pPr>
          </w:p>
          <w:p w:rsidR="00571708" w:rsidRPr="00621F43" w:rsidRDefault="00571708" w:rsidP="001B50F9">
            <w:pPr>
              <w:rPr>
                <w:rFonts w:ascii="Arial" w:hAnsi="Arial" w:cs="Arial"/>
                <w:b/>
              </w:rPr>
            </w:pPr>
          </w:p>
          <w:p w:rsidR="00571708" w:rsidRPr="00621F43" w:rsidRDefault="00571708" w:rsidP="00C85B64">
            <w:pPr>
              <w:rPr>
                <w:rFonts w:ascii="Arial" w:hAnsi="Arial" w:cs="Arial"/>
                <w:b/>
              </w:rPr>
            </w:pPr>
            <w:r w:rsidRPr="00621F43">
              <w:rPr>
                <w:rFonts w:ascii="Arial" w:hAnsi="Arial" w:cs="Arial"/>
                <w:b/>
              </w:rPr>
              <w:t>Date:</w:t>
            </w:r>
            <w:r w:rsidR="003F1F31">
              <w:rPr>
                <w:rFonts w:ascii="Arial" w:hAnsi="Arial" w:cs="Arial"/>
                <w:b/>
              </w:rPr>
              <w:t xml:space="preserve">  </w:t>
            </w:r>
            <w:r w:rsidR="00C85B64">
              <w:rPr>
                <w:rFonts w:ascii="Arial" w:hAnsi="Arial" w:cs="Arial"/>
                <w:b/>
              </w:rPr>
              <w:t>18.02.2021</w:t>
            </w:r>
          </w:p>
        </w:tc>
        <w:tc>
          <w:tcPr>
            <w:tcW w:w="2982" w:type="dxa"/>
            <w:shd w:val="clear" w:color="auto" w:fill="auto"/>
          </w:tcPr>
          <w:p w:rsidR="00571708" w:rsidRPr="00621F43" w:rsidRDefault="00571708" w:rsidP="001B50F9">
            <w:pPr>
              <w:rPr>
                <w:rFonts w:ascii="Arial" w:hAnsi="Arial" w:cs="Arial"/>
                <w:b/>
              </w:rPr>
            </w:pPr>
            <w:r w:rsidRPr="00621F43">
              <w:rPr>
                <w:rFonts w:ascii="Arial" w:hAnsi="Arial" w:cs="Arial"/>
                <w:b/>
              </w:rPr>
              <w:t>Grade Assessment Date:</w:t>
            </w:r>
          </w:p>
          <w:p w:rsidR="00571708" w:rsidRPr="00621F43" w:rsidRDefault="00571708" w:rsidP="001B50F9">
            <w:pPr>
              <w:rPr>
                <w:rFonts w:ascii="Arial" w:hAnsi="Arial" w:cs="Arial"/>
                <w:b/>
              </w:rPr>
            </w:pPr>
          </w:p>
        </w:tc>
        <w:tc>
          <w:tcPr>
            <w:tcW w:w="3930" w:type="dxa"/>
            <w:shd w:val="clear" w:color="auto" w:fill="auto"/>
          </w:tcPr>
          <w:p w:rsidR="00571708" w:rsidRDefault="00571708" w:rsidP="00621F43">
            <w:pPr>
              <w:ind w:right="-6"/>
              <w:rPr>
                <w:rFonts w:ascii="Arial" w:hAnsi="Arial" w:cs="Arial"/>
                <w:b/>
              </w:rPr>
            </w:pPr>
            <w:r w:rsidRPr="00621F43">
              <w:rPr>
                <w:rFonts w:ascii="Arial" w:hAnsi="Arial" w:cs="Arial"/>
                <w:b/>
              </w:rPr>
              <w:t>Post Grade:</w:t>
            </w:r>
          </w:p>
          <w:p w:rsidR="00AA6325" w:rsidRDefault="00AA6325" w:rsidP="00621F43">
            <w:pPr>
              <w:ind w:right="-6"/>
              <w:rPr>
                <w:rFonts w:ascii="Arial" w:hAnsi="Arial" w:cs="Arial"/>
                <w:b/>
              </w:rPr>
            </w:pPr>
          </w:p>
          <w:p w:rsidR="00AA6325" w:rsidRDefault="00AA6325" w:rsidP="00621F43">
            <w:pPr>
              <w:ind w:right="-6"/>
              <w:rPr>
                <w:rFonts w:ascii="Arial" w:hAnsi="Arial" w:cs="Arial"/>
                <w:b/>
              </w:rPr>
            </w:pPr>
          </w:p>
          <w:p w:rsidR="00AA6325" w:rsidRPr="00621F43" w:rsidRDefault="00F33E97" w:rsidP="00621F43">
            <w:pPr>
              <w:ind w:right="-6"/>
              <w:rPr>
                <w:rFonts w:ascii="Arial" w:hAnsi="Arial" w:cs="Arial"/>
                <w:b/>
              </w:rPr>
            </w:pPr>
            <w:r>
              <w:rPr>
                <w:rFonts w:ascii="Arial" w:hAnsi="Arial" w:cs="Arial"/>
                <w:b/>
              </w:rPr>
              <w:t>PO 3/4</w:t>
            </w:r>
          </w:p>
        </w:tc>
      </w:tr>
    </w:tbl>
    <w:p w:rsidR="00FD3510" w:rsidRPr="00D1126E" w:rsidRDefault="00FD3510" w:rsidP="00213542">
      <w:pPr>
        <w:rPr>
          <w:b/>
          <w:sz w:val="28"/>
          <w:szCs w:val="28"/>
        </w:rPr>
      </w:pPr>
    </w:p>
    <w:sectPr w:rsidR="00FD3510" w:rsidRPr="00D1126E" w:rsidSect="00FD3510">
      <w:headerReference w:type="even" r:id="rId12"/>
      <w:headerReference w:type="default" r:id="rId13"/>
      <w:foot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06" w:rsidRDefault="00BD5406">
      <w:r>
        <w:separator/>
      </w:r>
    </w:p>
  </w:endnote>
  <w:endnote w:type="continuationSeparator" w:id="0">
    <w:p w:rsidR="00BD5406" w:rsidRDefault="00BD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F7" w:rsidRPr="009C33EC" w:rsidRDefault="00451337">
    <w:pPr>
      <w:pStyle w:val="Footer"/>
      <w:rPr>
        <w:rFonts w:ascii="Arial" w:hAnsi="Arial" w:cs="Arial"/>
      </w:rPr>
    </w:pPr>
    <w:r>
      <w:t xml:space="preserve"> </w:t>
    </w:r>
    <w:r w:rsidRPr="009C33EC">
      <w:rPr>
        <w:rFonts w:ascii="Arial" w:hAnsi="Arial" w:cs="Arial"/>
      </w:rPr>
      <w:t>Dated 1</w:t>
    </w:r>
    <w:r w:rsidR="00017E01" w:rsidRPr="009C33EC">
      <w:rPr>
        <w:rFonts w:ascii="Arial" w:hAnsi="Arial" w:cs="Arial"/>
      </w:rPr>
      <w:t>8</w:t>
    </w:r>
    <w:r w:rsidR="00017E01" w:rsidRPr="009C33EC">
      <w:rPr>
        <w:rFonts w:ascii="Arial" w:hAnsi="Arial" w:cs="Arial"/>
        <w:vertAlign w:val="superscript"/>
      </w:rPr>
      <w:t>th</w:t>
    </w:r>
    <w:r w:rsidR="00017E01" w:rsidRPr="009C33EC">
      <w:rPr>
        <w:rFonts w:ascii="Arial" w:hAnsi="Arial" w:cs="Arial"/>
      </w:rPr>
      <w:t xml:space="preserve"> February </w:t>
    </w:r>
    <w:r w:rsidRPr="009C33EC">
      <w:rPr>
        <w:rFonts w:ascii="Arial" w:hAnsi="Arial" w:cs="Arial"/>
      </w:rPr>
      <w:t>202</w:t>
    </w:r>
    <w:r w:rsidR="00017E01" w:rsidRPr="009C33EC">
      <w:rPr>
        <w:rFonts w:ascii="Arial" w:hAnsi="Arial" w:cs="Arial"/>
      </w:rPr>
      <w:t>1</w:t>
    </w:r>
    <w:r w:rsidRPr="009C33EC">
      <w:rPr>
        <w:rFonts w:ascii="Arial" w:hAnsi="Arial" w:cs="Arial"/>
      </w:rPr>
      <w:t xml:space="preserve"> </w:t>
    </w:r>
    <w:r w:rsidR="001434F7" w:rsidRPr="009C33EC">
      <w:rPr>
        <w:rFonts w:ascii="Arial" w:hAnsi="Arial" w:cs="Arial"/>
      </w:rPr>
      <w:t xml:space="preserve">| Job Profile </w:t>
    </w:r>
    <w:r w:rsidRPr="009C33EC">
      <w:rPr>
        <w:rFonts w:ascii="Arial" w:hAnsi="Arial" w:cs="Arial"/>
      </w:rPr>
      <w:t>Estates Surveyor Acquisitions &amp; Disposals</w:t>
    </w:r>
    <w:r w:rsidR="001434F7" w:rsidRPr="009C33E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06" w:rsidRDefault="00BD5406">
      <w:r>
        <w:separator/>
      </w:r>
    </w:p>
  </w:footnote>
  <w:footnote w:type="continuationSeparator" w:id="0">
    <w:p w:rsidR="00BD5406" w:rsidRDefault="00BD5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FF1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FF1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85577"/>
    <w:multiLevelType w:val="hybridMultilevel"/>
    <w:tmpl w:val="9592794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977F65"/>
    <w:multiLevelType w:val="hybridMultilevel"/>
    <w:tmpl w:val="6D70F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90EF1"/>
    <w:multiLevelType w:val="hybridMultilevel"/>
    <w:tmpl w:val="E84EA9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F411D"/>
    <w:multiLevelType w:val="hybridMultilevel"/>
    <w:tmpl w:val="4DEE0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87D77"/>
    <w:multiLevelType w:val="hybridMultilevel"/>
    <w:tmpl w:val="38FC8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8"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2"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02B94"/>
    <w:multiLevelType w:val="hybridMultilevel"/>
    <w:tmpl w:val="F58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D235A0"/>
    <w:multiLevelType w:val="hybridMultilevel"/>
    <w:tmpl w:val="DBE0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D5810"/>
    <w:multiLevelType w:val="hybridMultilevel"/>
    <w:tmpl w:val="34EC98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5B4701"/>
    <w:multiLevelType w:val="hybridMultilevel"/>
    <w:tmpl w:val="78B2D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4173B"/>
    <w:multiLevelType w:val="hybridMultilevel"/>
    <w:tmpl w:val="3768EE38"/>
    <w:lvl w:ilvl="0" w:tplc="467C80C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6B491AA7"/>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8B5127E"/>
    <w:multiLevelType w:val="hybridMultilevel"/>
    <w:tmpl w:val="38D22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34DF8"/>
    <w:multiLevelType w:val="hybridMultilevel"/>
    <w:tmpl w:val="C756A460"/>
    <w:lvl w:ilvl="0" w:tplc="1F56A1EA">
      <w:start w:val="1"/>
      <w:numFmt w:val="lowerRoman"/>
      <w:pStyle w:val="Heading4a"/>
      <w:lvlText w:val="(%1)"/>
      <w:lvlJc w:val="left"/>
      <w:pPr>
        <w:tabs>
          <w:tab w:val="num" w:pos="648"/>
        </w:tabs>
        <w:ind w:left="648" w:hanging="720"/>
      </w:pPr>
      <w:rPr>
        <w:rFonts w:ascii="Arial" w:hAnsi="Arial" w:hint="default"/>
        <w:b w:val="0"/>
        <w:i w:val="0"/>
        <w:sz w:val="24"/>
        <w:szCs w:val="24"/>
      </w:rPr>
    </w:lvl>
    <w:lvl w:ilvl="1" w:tplc="F8A81026">
      <w:start w:val="1"/>
      <w:numFmt w:val="lowerLetter"/>
      <w:lvlText w:val="%2."/>
      <w:lvlJc w:val="left"/>
      <w:pPr>
        <w:tabs>
          <w:tab w:val="num" w:pos="1008"/>
        </w:tabs>
        <w:ind w:left="1008" w:hanging="360"/>
      </w:pPr>
    </w:lvl>
    <w:lvl w:ilvl="2" w:tplc="D212B070">
      <w:start w:val="4"/>
      <w:numFmt w:val="decimal"/>
      <w:lvlText w:val="%3."/>
      <w:lvlJc w:val="left"/>
      <w:pPr>
        <w:tabs>
          <w:tab w:val="num" w:pos="1908"/>
        </w:tabs>
        <w:ind w:left="1908" w:hanging="360"/>
      </w:pPr>
      <w:rPr>
        <w:rFonts w:hint="default"/>
      </w:rPr>
    </w:lvl>
    <w:lvl w:ilvl="3" w:tplc="48E62128" w:tentative="1">
      <w:start w:val="1"/>
      <w:numFmt w:val="decimal"/>
      <w:lvlText w:val="%4."/>
      <w:lvlJc w:val="left"/>
      <w:pPr>
        <w:tabs>
          <w:tab w:val="num" w:pos="2448"/>
        </w:tabs>
        <w:ind w:left="2448" w:hanging="360"/>
      </w:pPr>
    </w:lvl>
    <w:lvl w:ilvl="4" w:tplc="6DCE16B0" w:tentative="1">
      <w:start w:val="1"/>
      <w:numFmt w:val="lowerLetter"/>
      <w:lvlText w:val="%5."/>
      <w:lvlJc w:val="left"/>
      <w:pPr>
        <w:tabs>
          <w:tab w:val="num" w:pos="3168"/>
        </w:tabs>
        <w:ind w:left="3168" w:hanging="360"/>
      </w:pPr>
    </w:lvl>
    <w:lvl w:ilvl="5" w:tplc="D858689E" w:tentative="1">
      <w:start w:val="1"/>
      <w:numFmt w:val="lowerRoman"/>
      <w:lvlText w:val="%6."/>
      <w:lvlJc w:val="right"/>
      <w:pPr>
        <w:tabs>
          <w:tab w:val="num" w:pos="3888"/>
        </w:tabs>
        <w:ind w:left="3888" w:hanging="180"/>
      </w:pPr>
    </w:lvl>
    <w:lvl w:ilvl="6" w:tplc="015A36A2" w:tentative="1">
      <w:start w:val="1"/>
      <w:numFmt w:val="decimal"/>
      <w:lvlText w:val="%7."/>
      <w:lvlJc w:val="left"/>
      <w:pPr>
        <w:tabs>
          <w:tab w:val="num" w:pos="4608"/>
        </w:tabs>
        <w:ind w:left="4608" w:hanging="360"/>
      </w:pPr>
    </w:lvl>
    <w:lvl w:ilvl="7" w:tplc="302EA4B6" w:tentative="1">
      <w:start w:val="1"/>
      <w:numFmt w:val="lowerLetter"/>
      <w:lvlText w:val="%8."/>
      <w:lvlJc w:val="left"/>
      <w:pPr>
        <w:tabs>
          <w:tab w:val="num" w:pos="5328"/>
        </w:tabs>
        <w:ind w:left="5328" w:hanging="360"/>
      </w:pPr>
    </w:lvl>
    <w:lvl w:ilvl="8" w:tplc="4D46E63E" w:tentative="1">
      <w:start w:val="1"/>
      <w:numFmt w:val="lowerRoman"/>
      <w:lvlText w:val="%9."/>
      <w:lvlJc w:val="right"/>
      <w:pPr>
        <w:tabs>
          <w:tab w:val="num" w:pos="6048"/>
        </w:tabs>
        <w:ind w:left="6048" w:hanging="180"/>
      </w:pPr>
    </w:lvl>
  </w:abstractNum>
  <w:abstractNum w:abstractNumId="35"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34"/>
  </w:num>
  <w:num w:numId="4">
    <w:abstractNumId w:val="19"/>
  </w:num>
  <w:num w:numId="5">
    <w:abstractNumId w:val="21"/>
  </w:num>
  <w:num w:numId="6">
    <w:abstractNumId w:val="0"/>
  </w:num>
  <w:num w:numId="7">
    <w:abstractNumId w:val="15"/>
  </w:num>
  <w:num w:numId="8">
    <w:abstractNumId w:val="8"/>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
  </w:num>
  <w:num w:numId="16">
    <w:abstractNumId w:val="20"/>
  </w:num>
  <w:num w:numId="17">
    <w:abstractNumId w:val="32"/>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2"/>
  </w:num>
  <w:num w:numId="22">
    <w:abstractNumId w:val="22"/>
  </w:num>
  <w:num w:numId="23">
    <w:abstractNumId w:val="18"/>
  </w:num>
  <w:num w:numId="24">
    <w:abstractNumId w:val="23"/>
  </w:num>
  <w:num w:numId="25">
    <w:abstractNumId w:val="7"/>
  </w:num>
  <w:num w:numId="26">
    <w:abstractNumId w:val="27"/>
  </w:num>
  <w:num w:numId="27">
    <w:abstractNumId w:val="24"/>
  </w:num>
  <w:num w:numId="28">
    <w:abstractNumId w:val="26"/>
  </w:num>
  <w:num w:numId="29">
    <w:abstractNumId w:val="16"/>
  </w:num>
  <w:num w:numId="30">
    <w:abstractNumId w:val="25"/>
  </w:num>
  <w:num w:numId="31">
    <w:abstractNumId w:val="4"/>
  </w:num>
  <w:num w:numId="32">
    <w:abstractNumId w:val="6"/>
  </w:num>
  <w:num w:numId="33">
    <w:abstractNumId w:val="33"/>
  </w:num>
  <w:num w:numId="34">
    <w:abstractNumId w:val="31"/>
  </w:num>
  <w:num w:numId="35">
    <w:abstractNumId w:val="28"/>
  </w:num>
  <w:num w:numId="36">
    <w:abstractNumId w:val="13"/>
  </w:num>
  <w:num w:numId="37">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10D4F"/>
    <w:rsid w:val="0001141C"/>
    <w:rsid w:val="00012849"/>
    <w:rsid w:val="0001663E"/>
    <w:rsid w:val="000177B3"/>
    <w:rsid w:val="00017E01"/>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245D"/>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2046"/>
    <w:rsid w:val="000934F2"/>
    <w:rsid w:val="00094267"/>
    <w:rsid w:val="00094683"/>
    <w:rsid w:val="000968B4"/>
    <w:rsid w:val="00097BBC"/>
    <w:rsid w:val="000A10D9"/>
    <w:rsid w:val="000A126D"/>
    <w:rsid w:val="000A25F2"/>
    <w:rsid w:val="000A4AB1"/>
    <w:rsid w:val="000A61DE"/>
    <w:rsid w:val="000A6D32"/>
    <w:rsid w:val="000B200D"/>
    <w:rsid w:val="000B2CA9"/>
    <w:rsid w:val="000B3218"/>
    <w:rsid w:val="000B45BF"/>
    <w:rsid w:val="000B5863"/>
    <w:rsid w:val="000C1188"/>
    <w:rsid w:val="000C216E"/>
    <w:rsid w:val="000C2371"/>
    <w:rsid w:val="000D0880"/>
    <w:rsid w:val="000D1905"/>
    <w:rsid w:val="000D25E9"/>
    <w:rsid w:val="000D3115"/>
    <w:rsid w:val="000D378D"/>
    <w:rsid w:val="000D4A42"/>
    <w:rsid w:val="000D4A64"/>
    <w:rsid w:val="000E0142"/>
    <w:rsid w:val="000E05DC"/>
    <w:rsid w:val="000E07EB"/>
    <w:rsid w:val="000E0A1E"/>
    <w:rsid w:val="000E5505"/>
    <w:rsid w:val="000E670E"/>
    <w:rsid w:val="000E786B"/>
    <w:rsid w:val="000F09DF"/>
    <w:rsid w:val="000F0A46"/>
    <w:rsid w:val="000F0BED"/>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AE4"/>
    <w:rsid w:val="00125E68"/>
    <w:rsid w:val="00126632"/>
    <w:rsid w:val="001302E6"/>
    <w:rsid w:val="00131833"/>
    <w:rsid w:val="0013391A"/>
    <w:rsid w:val="00135902"/>
    <w:rsid w:val="00136FCD"/>
    <w:rsid w:val="001371BE"/>
    <w:rsid w:val="0013736E"/>
    <w:rsid w:val="0014045E"/>
    <w:rsid w:val="001422BD"/>
    <w:rsid w:val="00143092"/>
    <w:rsid w:val="001432FC"/>
    <w:rsid w:val="001434F7"/>
    <w:rsid w:val="001454BA"/>
    <w:rsid w:val="001457EB"/>
    <w:rsid w:val="001474A7"/>
    <w:rsid w:val="00152C29"/>
    <w:rsid w:val="00152F2D"/>
    <w:rsid w:val="0015387E"/>
    <w:rsid w:val="001554E0"/>
    <w:rsid w:val="00160A4D"/>
    <w:rsid w:val="00161063"/>
    <w:rsid w:val="00161357"/>
    <w:rsid w:val="00161B9F"/>
    <w:rsid w:val="00166A64"/>
    <w:rsid w:val="0016757D"/>
    <w:rsid w:val="00171385"/>
    <w:rsid w:val="00171BA0"/>
    <w:rsid w:val="00173294"/>
    <w:rsid w:val="00173DA1"/>
    <w:rsid w:val="00174668"/>
    <w:rsid w:val="00174A92"/>
    <w:rsid w:val="00175541"/>
    <w:rsid w:val="00175C02"/>
    <w:rsid w:val="001761AF"/>
    <w:rsid w:val="00176FE3"/>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246C"/>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256F"/>
    <w:rsid w:val="001F2B0B"/>
    <w:rsid w:val="001F451F"/>
    <w:rsid w:val="001F5D30"/>
    <w:rsid w:val="001F623C"/>
    <w:rsid w:val="001F7FBB"/>
    <w:rsid w:val="00200323"/>
    <w:rsid w:val="00212D11"/>
    <w:rsid w:val="00213542"/>
    <w:rsid w:val="002215EA"/>
    <w:rsid w:val="002223AC"/>
    <w:rsid w:val="00222401"/>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89"/>
    <w:rsid w:val="00252B91"/>
    <w:rsid w:val="00254066"/>
    <w:rsid w:val="0025418F"/>
    <w:rsid w:val="002552DD"/>
    <w:rsid w:val="0025587C"/>
    <w:rsid w:val="00255DF5"/>
    <w:rsid w:val="00261766"/>
    <w:rsid w:val="002619A5"/>
    <w:rsid w:val="00263271"/>
    <w:rsid w:val="002643C4"/>
    <w:rsid w:val="00264435"/>
    <w:rsid w:val="002651E8"/>
    <w:rsid w:val="0027677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A79B4"/>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16E2"/>
    <w:rsid w:val="003640F1"/>
    <w:rsid w:val="00364B24"/>
    <w:rsid w:val="003652C6"/>
    <w:rsid w:val="00366663"/>
    <w:rsid w:val="00370B58"/>
    <w:rsid w:val="00372276"/>
    <w:rsid w:val="0037325B"/>
    <w:rsid w:val="003741EB"/>
    <w:rsid w:val="00376462"/>
    <w:rsid w:val="003778AE"/>
    <w:rsid w:val="0038176C"/>
    <w:rsid w:val="00383B58"/>
    <w:rsid w:val="003866DE"/>
    <w:rsid w:val="00386786"/>
    <w:rsid w:val="0039117E"/>
    <w:rsid w:val="00391641"/>
    <w:rsid w:val="00392BE7"/>
    <w:rsid w:val="003971E0"/>
    <w:rsid w:val="003974F8"/>
    <w:rsid w:val="003A072B"/>
    <w:rsid w:val="003A268E"/>
    <w:rsid w:val="003A4F5F"/>
    <w:rsid w:val="003A5A31"/>
    <w:rsid w:val="003B1583"/>
    <w:rsid w:val="003B3B54"/>
    <w:rsid w:val="003B52EB"/>
    <w:rsid w:val="003B6050"/>
    <w:rsid w:val="003B66DC"/>
    <w:rsid w:val="003C0077"/>
    <w:rsid w:val="003C2D52"/>
    <w:rsid w:val="003C5111"/>
    <w:rsid w:val="003C5E2B"/>
    <w:rsid w:val="003C6A5A"/>
    <w:rsid w:val="003C7408"/>
    <w:rsid w:val="003C7885"/>
    <w:rsid w:val="003D202A"/>
    <w:rsid w:val="003D40F1"/>
    <w:rsid w:val="003D5CCE"/>
    <w:rsid w:val="003D7E2C"/>
    <w:rsid w:val="003E180D"/>
    <w:rsid w:val="003E18D0"/>
    <w:rsid w:val="003E25F4"/>
    <w:rsid w:val="003E2D76"/>
    <w:rsid w:val="003E5A16"/>
    <w:rsid w:val="003E6813"/>
    <w:rsid w:val="003E7BAF"/>
    <w:rsid w:val="003F1C53"/>
    <w:rsid w:val="003F1F31"/>
    <w:rsid w:val="003F3BE1"/>
    <w:rsid w:val="003F5499"/>
    <w:rsid w:val="0040068D"/>
    <w:rsid w:val="004015E0"/>
    <w:rsid w:val="00404092"/>
    <w:rsid w:val="0040437B"/>
    <w:rsid w:val="00406D20"/>
    <w:rsid w:val="004072EC"/>
    <w:rsid w:val="004077DB"/>
    <w:rsid w:val="00411B8C"/>
    <w:rsid w:val="00412429"/>
    <w:rsid w:val="00412452"/>
    <w:rsid w:val="00415A4A"/>
    <w:rsid w:val="0041620A"/>
    <w:rsid w:val="00416227"/>
    <w:rsid w:val="004216BC"/>
    <w:rsid w:val="0042184A"/>
    <w:rsid w:val="00422778"/>
    <w:rsid w:val="00424345"/>
    <w:rsid w:val="0043040D"/>
    <w:rsid w:val="00431304"/>
    <w:rsid w:val="0043353C"/>
    <w:rsid w:val="00437751"/>
    <w:rsid w:val="004377C7"/>
    <w:rsid w:val="00437972"/>
    <w:rsid w:val="00437FBD"/>
    <w:rsid w:val="004400BD"/>
    <w:rsid w:val="00440381"/>
    <w:rsid w:val="00441A3A"/>
    <w:rsid w:val="004422D6"/>
    <w:rsid w:val="00442941"/>
    <w:rsid w:val="00445F81"/>
    <w:rsid w:val="00446BE8"/>
    <w:rsid w:val="00450A79"/>
    <w:rsid w:val="00451337"/>
    <w:rsid w:val="0045239B"/>
    <w:rsid w:val="00452DCC"/>
    <w:rsid w:val="00454612"/>
    <w:rsid w:val="004571A4"/>
    <w:rsid w:val="00460366"/>
    <w:rsid w:val="004618E5"/>
    <w:rsid w:val="00462BE9"/>
    <w:rsid w:val="0046474B"/>
    <w:rsid w:val="004677C1"/>
    <w:rsid w:val="004679D4"/>
    <w:rsid w:val="00470557"/>
    <w:rsid w:val="00474E4A"/>
    <w:rsid w:val="00475EB6"/>
    <w:rsid w:val="00476AD1"/>
    <w:rsid w:val="00476DF6"/>
    <w:rsid w:val="0047718C"/>
    <w:rsid w:val="00483E4D"/>
    <w:rsid w:val="0048404B"/>
    <w:rsid w:val="00486F2B"/>
    <w:rsid w:val="0048706A"/>
    <w:rsid w:val="004874AA"/>
    <w:rsid w:val="0049342E"/>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0F94"/>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3366"/>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4304"/>
    <w:rsid w:val="00585DDF"/>
    <w:rsid w:val="00586B32"/>
    <w:rsid w:val="00591FC2"/>
    <w:rsid w:val="005924DF"/>
    <w:rsid w:val="00592C34"/>
    <w:rsid w:val="00592C3F"/>
    <w:rsid w:val="00593255"/>
    <w:rsid w:val="005940A6"/>
    <w:rsid w:val="00594655"/>
    <w:rsid w:val="005960C0"/>
    <w:rsid w:val="00597793"/>
    <w:rsid w:val="00597B58"/>
    <w:rsid w:val="005A2F2C"/>
    <w:rsid w:val="005A7186"/>
    <w:rsid w:val="005B01DE"/>
    <w:rsid w:val="005B0DE2"/>
    <w:rsid w:val="005B3A65"/>
    <w:rsid w:val="005B7049"/>
    <w:rsid w:val="005C0E8F"/>
    <w:rsid w:val="005C1A53"/>
    <w:rsid w:val="005C31C3"/>
    <w:rsid w:val="005C52EC"/>
    <w:rsid w:val="005C5846"/>
    <w:rsid w:val="005C5C29"/>
    <w:rsid w:val="005C6A10"/>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2646F"/>
    <w:rsid w:val="00631042"/>
    <w:rsid w:val="00632A4A"/>
    <w:rsid w:val="006335FE"/>
    <w:rsid w:val="00634F50"/>
    <w:rsid w:val="00642316"/>
    <w:rsid w:val="006423C2"/>
    <w:rsid w:val="0064262A"/>
    <w:rsid w:val="00646D93"/>
    <w:rsid w:val="006504A4"/>
    <w:rsid w:val="00650E84"/>
    <w:rsid w:val="006511AA"/>
    <w:rsid w:val="00651421"/>
    <w:rsid w:val="006522AD"/>
    <w:rsid w:val="0065293A"/>
    <w:rsid w:val="00652A83"/>
    <w:rsid w:val="00654418"/>
    <w:rsid w:val="00654549"/>
    <w:rsid w:val="006549F4"/>
    <w:rsid w:val="006557EB"/>
    <w:rsid w:val="00656802"/>
    <w:rsid w:val="00656B0D"/>
    <w:rsid w:val="00657EF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3450"/>
    <w:rsid w:val="006949EE"/>
    <w:rsid w:val="00694F9F"/>
    <w:rsid w:val="0069500B"/>
    <w:rsid w:val="00695165"/>
    <w:rsid w:val="00695E1A"/>
    <w:rsid w:val="006A02A4"/>
    <w:rsid w:val="006A05D1"/>
    <w:rsid w:val="006A2F1F"/>
    <w:rsid w:val="006A3478"/>
    <w:rsid w:val="006A3891"/>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30B1"/>
    <w:rsid w:val="007570B3"/>
    <w:rsid w:val="00760530"/>
    <w:rsid w:val="00762BB5"/>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3A40"/>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38E4"/>
    <w:rsid w:val="007C3A3A"/>
    <w:rsid w:val="007C4FC8"/>
    <w:rsid w:val="007C53C9"/>
    <w:rsid w:val="007C5EDF"/>
    <w:rsid w:val="007C649F"/>
    <w:rsid w:val="007C6892"/>
    <w:rsid w:val="007C7346"/>
    <w:rsid w:val="007C7417"/>
    <w:rsid w:val="007C7F99"/>
    <w:rsid w:val="007D0425"/>
    <w:rsid w:val="007D337A"/>
    <w:rsid w:val="007E03CA"/>
    <w:rsid w:val="007E0E4C"/>
    <w:rsid w:val="007E5F8A"/>
    <w:rsid w:val="007E7464"/>
    <w:rsid w:val="007E7D73"/>
    <w:rsid w:val="007F3629"/>
    <w:rsid w:val="007F3642"/>
    <w:rsid w:val="007F422E"/>
    <w:rsid w:val="007F5BB4"/>
    <w:rsid w:val="007F60DC"/>
    <w:rsid w:val="007F692E"/>
    <w:rsid w:val="007F6FA8"/>
    <w:rsid w:val="008009AB"/>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1E05"/>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1E3A"/>
    <w:rsid w:val="00862C35"/>
    <w:rsid w:val="008674AB"/>
    <w:rsid w:val="00870616"/>
    <w:rsid w:val="00871C08"/>
    <w:rsid w:val="0087449E"/>
    <w:rsid w:val="00874BB2"/>
    <w:rsid w:val="00875585"/>
    <w:rsid w:val="00881ED1"/>
    <w:rsid w:val="008825EB"/>
    <w:rsid w:val="008844A1"/>
    <w:rsid w:val="008847C1"/>
    <w:rsid w:val="008863A8"/>
    <w:rsid w:val="00891E74"/>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A2"/>
    <w:rsid w:val="008C7C5B"/>
    <w:rsid w:val="008D16CB"/>
    <w:rsid w:val="008D3043"/>
    <w:rsid w:val="008D31B6"/>
    <w:rsid w:val="008D358A"/>
    <w:rsid w:val="008D5680"/>
    <w:rsid w:val="008D743E"/>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1664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6F41"/>
    <w:rsid w:val="009670C0"/>
    <w:rsid w:val="00967B87"/>
    <w:rsid w:val="00967D2F"/>
    <w:rsid w:val="00970F08"/>
    <w:rsid w:val="00972895"/>
    <w:rsid w:val="009768E1"/>
    <w:rsid w:val="00984754"/>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2DBA"/>
    <w:rsid w:val="009C33EC"/>
    <w:rsid w:val="009C6597"/>
    <w:rsid w:val="009D249F"/>
    <w:rsid w:val="009D4FFD"/>
    <w:rsid w:val="009D5D13"/>
    <w:rsid w:val="009D7596"/>
    <w:rsid w:val="009E03E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07FD3"/>
    <w:rsid w:val="00A11180"/>
    <w:rsid w:val="00A12EF1"/>
    <w:rsid w:val="00A14C46"/>
    <w:rsid w:val="00A151F0"/>
    <w:rsid w:val="00A168FF"/>
    <w:rsid w:val="00A22601"/>
    <w:rsid w:val="00A23558"/>
    <w:rsid w:val="00A2358B"/>
    <w:rsid w:val="00A2585A"/>
    <w:rsid w:val="00A279A0"/>
    <w:rsid w:val="00A32A1B"/>
    <w:rsid w:val="00A3406B"/>
    <w:rsid w:val="00A344FE"/>
    <w:rsid w:val="00A3570A"/>
    <w:rsid w:val="00A37A7D"/>
    <w:rsid w:val="00A37BE2"/>
    <w:rsid w:val="00A41130"/>
    <w:rsid w:val="00A4395E"/>
    <w:rsid w:val="00A4401B"/>
    <w:rsid w:val="00A440E1"/>
    <w:rsid w:val="00A4794A"/>
    <w:rsid w:val="00A5095D"/>
    <w:rsid w:val="00A5126E"/>
    <w:rsid w:val="00A5659A"/>
    <w:rsid w:val="00A56A03"/>
    <w:rsid w:val="00A57865"/>
    <w:rsid w:val="00A60933"/>
    <w:rsid w:val="00A62652"/>
    <w:rsid w:val="00A629BC"/>
    <w:rsid w:val="00A646E1"/>
    <w:rsid w:val="00A65356"/>
    <w:rsid w:val="00A7076B"/>
    <w:rsid w:val="00A7135A"/>
    <w:rsid w:val="00A719C8"/>
    <w:rsid w:val="00A72829"/>
    <w:rsid w:val="00A730B7"/>
    <w:rsid w:val="00A7515B"/>
    <w:rsid w:val="00A75A23"/>
    <w:rsid w:val="00A76267"/>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325"/>
    <w:rsid w:val="00AA660B"/>
    <w:rsid w:val="00AB0DCC"/>
    <w:rsid w:val="00AB234D"/>
    <w:rsid w:val="00AB29C5"/>
    <w:rsid w:val="00AB40F9"/>
    <w:rsid w:val="00AB5143"/>
    <w:rsid w:val="00AB6638"/>
    <w:rsid w:val="00AB6DC8"/>
    <w:rsid w:val="00AB76A1"/>
    <w:rsid w:val="00AC0DA4"/>
    <w:rsid w:val="00AC58E9"/>
    <w:rsid w:val="00AC5EEB"/>
    <w:rsid w:val="00AC6015"/>
    <w:rsid w:val="00AD041E"/>
    <w:rsid w:val="00AD0E37"/>
    <w:rsid w:val="00AD28C7"/>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B97"/>
    <w:rsid w:val="00B04EF8"/>
    <w:rsid w:val="00B056EB"/>
    <w:rsid w:val="00B078A2"/>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346A"/>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648"/>
    <w:rsid w:val="00B94C69"/>
    <w:rsid w:val="00B9547F"/>
    <w:rsid w:val="00B95A33"/>
    <w:rsid w:val="00B96736"/>
    <w:rsid w:val="00BA0B92"/>
    <w:rsid w:val="00BA0F82"/>
    <w:rsid w:val="00BA42B6"/>
    <w:rsid w:val="00BB2EFF"/>
    <w:rsid w:val="00BB4997"/>
    <w:rsid w:val="00BC04AF"/>
    <w:rsid w:val="00BC117D"/>
    <w:rsid w:val="00BC3043"/>
    <w:rsid w:val="00BC536F"/>
    <w:rsid w:val="00BC6284"/>
    <w:rsid w:val="00BC6956"/>
    <w:rsid w:val="00BC7936"/>
    <w:rsid w:val="00BD0878"/>
    <w:rsid w:val="00BD11A4"/>
    <w:rsid w:val="00BD3EA0"/>
    <w:rsid w:val="00BD418A"/>
    <w:rsid w:val="00BD5406"/>
    <w:rsid w:val="00BD5A7E"/>
    <w:rsid w:val="00BD630A"/>
    <w:rsid w:val="00BD6C2D"/>
    <w:rsid w:val="00BE0581"/>
    <w:rsid w:val="00BE41AF"/>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4152C"/>
    <w:rsid w:val="00C437B8"/>
    <w:rsid w:val="00C44DE8"/>
    <w:rsid w:val="00C468B8"/>
    <w:rsid w:val="00C503DC"/>
    <w:rsid w:val="00C506D6"/>
    <w:rsid w:val="00C516B7"/>
    <w:rsid w:val="00C52513"/>
    <w:rsid w:val="00C52DFB"/>
    <w:rsid w:val="00C540A9"/>
    <w:rsid w:val="00C609E5"/>
    <w:rsid w:val="00C61D92"/>
    <w:rsid w:val="00C62296"/>
    <w:rsid w:val="00C62A02"/>
    <w:rsid w:val="00C63B16"/>
    <w:rsid w:val="00C650A8"/>
    <w:rsid w:val="00C65627"/>
    <w:rsid w:val="00C65CE0"/>
    <w:rsid w:val="00C6780F"/>
    <w:rsid w:val="00C708F3"/>
    <w:rsid w:val="00C71CB8"/>
    <w:rsid w:val="00C721FA"/>
    <w:rsid w:val="00C72FD3"/>
    <w:rsid w:val="00C74279"/>
    <w:rsid w:val="00C754EA"/>
    <w:rsid w:val="00C822B8"/>
    <w:rsid w:val="00C85B64"/>
    <w:rsid w:val="00C8629E"/>
    <w:rsid w:val="00C903AC"/>
    <w:rsid w:val="00C9169F"/>
    <w:rsid w:val="00C931E1"/>
    <w:rsid w:val="00C96023"/>
    <w:rsid w:val="00C97085"/>
    <w:rsid w:val="00CA07F3"/>
    <w:rsid w:val="00CA14AF"/>
    <w:rsid w:val="00CA3B1C"/>
    <w:rsid w:val="00CA3E55"/>
    <w:rsid w:val="00CA4A70"/>
    <w:rsid w:val="00CA4B10"/>
    <w:rsid w:val="00CA5B89"/>
    <w:rsid w:val="00CA678B"/>
    <w:rsid w:val="00CA687C"/>
    <w:rsid w:val="00CB2B05"/>
    <w:rsid w:val="00CB67A2"/>
    <w:rsid w:val="00CB7325"/>
    <w:rsid w:val="00CB79DA"/>
    <w:rsid w:val="00CC045C"/>
    <w:rsid w:val="00CC2A87"/>
    <w:rsid w:val="00CC363B"/>
    <w:rsid w:val="00CC6F7A"/>
    <w:rsid w:val="00CD03FF"/>
    <w:rsid w:val="00CD0EF4"/>
    <w:rsid w:val="00CD16A6"/>
    <w:rsid w:val="00CD30AA"/>
    <w:rsid w:val="00CD3A51"/>
    <w:rsid w:val="00CD3DB1"/>
    <w:rsid w:val="00CD3F90"/>
    <w:rsid w:val="00CD6EE1"/>
    <w:rsid w:val="00CD7C0B"/>
    <w:rsid w:val="00CE21D0"/>
    <w:rsid w:val="00CE463E"/>
    <w:rsid w:val="00CE585F"/>
    <w:rsid w:val="00CE7E14"/>
    <w:rsid w:val="00CF0FEB"/>
    <w:rsid w:val="00CF15D0"/>
    <w:rsid w:val="00CF40B9"/>
    <w:rsid w:val="00CF4193"/>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400F"/>
    <w:rsid w:val="00D14357"/>
    <w:rsid w:val="00D169BF"/>
    <w:rsid w:val="00D17670"/>
    <w:rsid w:val="00D20923"/>
    <w:rsid w:val="00D21C2D"/>
    <w:rsid w:val="00D22A26"/>
    <w:rsid w:val="00D22FF2"/>
    <w:rsid w:val="00D24D2E"/>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71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44C7"/>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59E3"/>
    <w:rsid w:val="00E663F5"/>
    <w:rsid w:val="00E66595"/>
    <w:rsid w:val="00E71962"/>
    <w:rsid w:val="00E731E5"/>
    <w:rsid w:val="00E75F9B"/>
    <w:rsid w:val="00E772BF"/>
    <w:rsid w:val="00E81F3C"/>
    <w:rsid w:val="00E81F45"/>
    <w:rsid w:val="00E8246B"/>
    <w:rsid w:val="00E82B7F"/>
    <w:rsid w:val="00E833F2"/>
    <w:rsid w:val="00E8342F"/>
    <w:rsid w:val="00E84E4C"/>
    <w:rsid w:val="00E9101C"/>
    <w:rsid w:val="00E9142D"/>
    <w:rsid w:val="00E918A8"/>
    <w:rsid w:val="00E93EBA"/>
    <w:rsid w:val="00E97586"/>
    <w:rsid w:val="00EA0964"/>
    <w:rsid w:val="00EA09CF"/>
    <w:rsid w:val="00EA1B3F"/>
    <w:rsid w:val="00EA27BC"/>
    <w:rsid w:val="00EA2D2A"/>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23A"/>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869"/>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3E97"/>
    <w:rsid w:val="00F344B4"/>
    <w:rsid w:val="00F360BC"/>
    <w:rsid w:val="00F36A3B"/>
    <w:rsid w:val="00F36D24"/>
    <w:rsid w:val="00F37A95"/>
    <w:rsid w:val="00F37D35"/>
    <w:rsid w:val="00F41279"/>
    <w:rsid w:val="00F42723"/>
    <w:rsid w:val="00F43AA5"/>
    <w:rsid w:val="00F554D2"/>
    <w:rsid w:val="00F56103"/>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4DED"/>
    <w:rsid w:val="00F9502A"/>
    <w:rsid w:val="00F9524E"/>
    <w:rsid w:val="00F9538A"/>
    <w:rsid w:val="00FA0A19"/>
    <w:rsid w:val="00FA2699"/>
    <w:rsid w:val="00FA5498"/>
    <w:rsid w:val="00FA714F"/>
    <w:rsid w:val="00FA76B0"/>
    <w:rsid w:val="00FB1BD1"/>
    <w:rsid w:val="00FB54A3"/>
    <w:rsid w:val="00FC05A0"/>
    <w:rsid w:val="00FC162E"/>
    <w:rsid w:val="00FC1807"/>
    <w:rsid w:val="00FC231E"/>
    <w:rsid w:val="00FC40BE"/>
    <w:rsid w:val="00FC48E7"/>
    <w:rsid w:val="00FC63B2"/>
    <w:rsid w:val="00FC64C9"/>
    <w:rsid w:val="00FC6A95"/>
    <w:rsid w:val="00FD1337"/>
    <w:rsid w:val="00FD3510"/>
    <w:rsid w:val="00FD7D13"/>
    <w:rsid w:val="00FE1860"/>
    <w:rsid w:val="00FE1EDD"/>
    <w:rsid w:val="00FE4159"/>
    <w:rsid w:val="00FE45B3"/>
    <w:rsid w:val="00FE5EB7"/>
    <w:rsid w:val="00FE757F"/>
    <w:rsid w:val="00FE7938"/>
    <w:rsid w:val="00FF1006"/>
    <w:rsid w:val="00FF1500"/>
    <w:rsid w:val="00FF1ADA"/>
    <w:rsid w:val="00FF34A2"/>
    <w:rsid w:val="00FF3B8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C51B643E-112E-4E6E-9DCF-CDAE0CA6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A632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D89C13-2BBB-479E-89C6-B6E321585B57}">
  <ds:schemaRefs>
    <ds:schemaRef ds:uri="http://schemas.microsoft.com/office/2006/documentManagement/types"/>
    <ds:schemaRef ds:uri="http://schemas.microsoft.com/office/infopath/2007/PartnerControls"/>
    <ds:schemaRef ds:uri="d0b4d4e3-5e6b-4cd2-b4f1-c2cfb07e87bd"/>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www.w3.org/XML/1998/namespace"/>
    <ds:schemaRef ds:uri="http://purl.org/dc/dcmitype/"/>
  </ds:schemaRefs>
</ds:datastoreItem>
</file>

<file path=customXml/itemProps2.xml><?xml version="1.0" encoding="utf-8"?>
<ds:datastoreItem xmlns:ds="http://schemas.openxmlformats.org/officeDocument/2006/customXml" ds:itemID="{B10387F9-BA1A-4CA8-AC9A-F69A11935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562E9-589A-44A7-82CA-C3FF6C407AFF}">
  <ds:schemaRefs>
    <ds:schemaRef ds:uri="http://schemas.microsoft.com/sharepoint/v3/contenttype/forms"/>
  </ds:schemaRefs>
</ds:datastoreItem>
</file>

<file path=customXml/itemProps4.xml><?xml version="1.0" encoding="utf-8"?>
<ds:datastoreItem xmlns:ds="http://schemas.openxmlformats.org/officeDocument/2006/customXml" ds:itemID="{352935A4-D81B-484A-BA16-C0E9DDB8B3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Anita Moffat</cp:lastModifiedBy>
  <cp:revision>2</cp:revision>
  <cp:lastPrinted>2021-05-18T11:59:00Z</cp:lastPrinted>
  <dcterms:created xsi:type="dcterms:W3CDTF">2021-05-18T11:59:00Z</dcterms:created>
  <dcterms:modified xsi:type="dcterms:W3CDTF">2021-05-18T11:59:00Z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