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3601" w:rsidRDefault="006942FD" w:rsidP="006B3601">
      <w:pPr>
        <w:pStyle w:val="Subtitle"/>
        <w:jc w:val="lef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84B7B" w:rsidRPr="006942FD">
        <w:rPr>
          <w:sz w:val="28"/>
          <w:szCs w:val="28"/>
          <w:highlight w:val="yellow"/>
        </w:rPr>
        <w:t>32</w:t>
      </w:r>
    </w:p>
    <w:p w:rsidR="006B3601" w:rsidRDefault="006B3601" w:rsidP="005F10CF">
      <w:pPr>
        <w:pStyle w:val="Subtitle"/>
        <w:rPr>
          <w:sz w:val="28"/>
          <w:szCs w:val="28"/>
        </w:rPr>
      </w:pPr>
    </w:p>
    <w:p w:rsidR="005F10CF" w:rsidRPr="005F10CF" w:rsidRDefault="005F10CF" w:rsidP="005F10CF">
      <w:pPr>
        <w:pStyle w:val="Subtitle"/>
        <w:rPr>
          <w:sz w:val="28"/>
          <w:szCs w:val="28"/>
        </w:rPr>
      </w:pPr>
      <w:r w:rsidRPr="005F10CF">
        <w:rPr>
          <w:sz w:val="28"/>
          <w:szCs w:val="28"/>
        </w:rPr>
        <w:t xml:space="preserve">CITY OF </w:t>
      </w:r>
      <w:smartTag w:uri="urn:schemas-microsoft-com:office:smarttags" w:element="place">
        <w:smartTag w:uri="urn:schemas-microsoft-com:office:smarttags" w:element="City">
          <w:r w:rsidRPr="005F10CF">
            <w:rPr>
              <w:sz w:val="28"/>
              <w:szCs w:val="28"/>
            </w:rPr>
            <w:t>BRADFORD</w:t>
          </w:r>
        </w:smartTag>
      </w:smartTag>
      <w:r w:rsidRPr="005F10CF">
        <w:rPr>
          <w:sz w:val="28"/>
          <w:szCs w:val="28"/>
        </w:rPr>
        <w:t xml:space="preserve"> METROPOLITAN DISTRICT COUNCIL</w:t>
      </w:r>
    </w:p>
    <w:p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rsidR="005F10CF" w:rsidRPr="005F10CF" w:rsidRDefault="005F10CF" w:rsidP="005F10CF">
      <w:pPr>
        <w:pStyle w:val="Subtitle"/>
        <w:rPr>
          <w:sz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26"/>
        <w:gridCol w:w="4780"/>
      </w:tblGrid>
      <w:tr w:rsidR="005F10CF" w:rsidRPr="00AE53C0">
        <w:tblPrEx>
          <w:tblCellMar>
            <w:top w:w="0" w:type="dxa"/>
            <w:bottom w:w="0" w:type="dxa"/>
          </w:tblCellMar>
        </w:tblPrEx>
        <w:trPr>
          <w:trHeight w:val="476"/>
        </w:trPr>
        <w:tc>
          <w:tcPr>
            <w:tcW w:w="4794" w:type="dxa"/>
          </w:tcPr>
          <w:p w:rsidR="005F10CF" w:rsidRPr="001F7FBB" w:rsidRDefault="005F10CF" w:rsidP="005F10CF">
            <w:pPr>
              <w:tabs>
                <w:tab w:val="left" w:pos="-720"/>
              </w:tabs>
              <w:suppressAutoHyphens/>
              <w:spacing w:before="120" w:after="120"/>
              <w:rPr>
                <w:rFonts w:ascii="Arial" w:hAnsi="Arial" w:cs="Arial"/>
                <w:bCs/>
              </w:rPr>
            </w:pPr>
            <w:r w:rsidRPr="00AE53C0">
              <w:rPr>
                <w:rFonts w:ascii="Arial" w:hAnsi="Arial" w:cs="Arial"/>
                <w:b/>
                <w:bCs/>
              </w:rPr>
              <w:t>DEPARTMENT:</w:t>
            </w:r>
            <w:r w:rsidR="001F7FBB">
              <w:rPr>
                <w:rFonts w:ascii="Arial" w:hAnsi="Arial" w:cs="Arial"/>
                <w:b/>
                <w:bCs/>
              </w:rPr>
              <w:t xml:space="preserve"> </w:t>
            </w:r>
            <w:r w:rsidR="008A0EAD">
              <w:rPr>
                <w:rFonts w:ascii="Arial" w:hAnsi="Arial" w:cs="Arial"/>
                <w:b/>
                <w:bCs/>
              </w:rPr>
              <w:t xml:space="preserve">Human Resources </w:t>
            </w:r>
          </w:p>
        </w:tc>
        <w:tc>
          <w:tcPr>
            <w:tcW w:w="4806" w:type="dxa"/>
            <w:gridSpan w:val="2"/>
          </w:tcPr>
          <w:p w:rsidR="005F10CF" w:rsidRPr="001F7FBB" w:rsidRDefault="005F10CF" w:rsidP="005F10CF">
            <w:pPr>
              <w:tabs>
                <w:tab w:val="left" w:pos="-720"/>
              </w:tabs>
              <w:suppressAutoHyphens/>
              <w:spacing w:before="120" w:after="120"/>
              <w:rPr>
                <w:rFonts w:ascii="Arial" w:hAnsi="Arial" w:cs="Arial"/>
                <w:bCs/>
              </w:rPr>
            </w:pPr>
            <w:r w:rsidRPr="00AE53C0">
              <w:rPr>
                <w:rFonts w:ascii="Arial" w:hAnsi="Arial" w:cs="Arial"/>
                <w:b/>
                <w:bCs/>
              </w:rPr>
              <w:t>SERVICE GROUP:</w:t>
            </w:r>
            <w:r w:rsidR="001F7FBB">
              <w:rPr>
                <w:rFonts w:ascii="Arial" w:hAnsi="Arial" w:cs="Arial"/>
                <w:b/>
                <w:bCs/>
              </w:rPr>
              <w:t xml:space="preserve"> </w:t>
            </w:r>
            <w:r w:rsidR="008A0EAD">
              <w:rPr>
                <w:rFonts w:ascii="Arial" w:hAnsi="Arial" w:cs="Arial"/>
                <w:b/>
                <w:bCs/>
              </w:rPr>
              <w:t>Head of HR</w:t>
            </w:r>
          </w:p>
        </w:tc>
      </w:tr>
      <w:tr w:rsidR="005F10CF" w:rsidRPr="00AE53C0">
        <w:tblPrEx>
          <w:tblCellMar>
            <w:top w:w="0" w:type="dxa"/>
            <w:bottom w:w="0" w:type="dxa"/>
          </w:tblCellMar>
        </w:tblPrEx>
        <w:trPr>
          <w:trHeight w:val="476"/>
        </w:trPr>
        <w:tc>
          <w:tcPr>
            <w:tcW w:w="4794" w:type="dxa"/>
          </w:tcPr>
          <w:p w:rsidR="005F10CF" w:rsidRPr="001F7FBB" w:rsidRDefault="0071283C" w:rsidP="007F0DCD">
            <w:pPr>
              <w:tabs>
                <w:tab w:val="left" w:pos="-720"/>
              </w:tabs>
              <w:suppressAutoHyphens/>
              <w:spacing w:before="120" w:after="120"/>
              <w:rPr>
                <w:rFonts w:ascii="Arial" w:hAnsi="Arial" w:cs="Arial"/>
              </w:rPr>
            </w:pPr>
            <w:r>
              <w:rPr>
                <w:rFonts w:ascii="Arial" w:hAnsi="Arial" w:cs="Arial"/>
                <w:b/>
              </w:rPr>
              <w:t xml:space="preserve">POST TITLE: </w:t>
            </w:r>
            <w:r w:rsidR="008A0EAD">
              <w:rPr>
                <w:rFonts w:ascii="Arial" w:hAnsi="Arial" w:cs="Arial"/>
                <w:b/>
              </w:rPr>
              <w:t xml:space="preserve">Senior Business Partner </w:t>
            </w:r>
            <w:r w:rsidR="002019F0">
              <w:rPr>
                <w:rFonts w:ascii="Arial" w:hAnsi="Arial" w:cs="Arial"/>
                <w:b/>
              </w:rPr>
              <w:br/>
            </w:r>
            <w:r w:rsidR="002019F0" w:rsidRPr="00952C5F">
              <w:rPr>
                <w:rFonts w:ascii="Arial" w:hAnsi="Arial" w:cs="Arial"/>
                <w:b/>
                <w:color w:val="000000"/>
              </w:rPr>
              <w:t xml:space="preserve">                       (</w:t>
            </w:r>
            <w:r w:rsidR="007F0DCD" w:rsidRPr="00952C5F">
              <w:rPr>
                <w:rFonts w:ascii="Arial" w:hAnsi="Arial" w:cs="Arial"/>
                <w:b/>
                <w:color w:val="000000"/>
              </w:rPr>
              <w:t>Service</w:t>
            </w:r>
            <w:r w:rsidR="008A0EAD" w:rsidRPr="00952C5F">
              <w:rPr>
                <w:rFonts w:ascii="Arial" w:hAnsi="Arial" w:cs="Arial"/>
                <w:b/>
                <w:color w:val="000000"/>
              </w:rPr>
              <w:t>)</w:t>
            </w:r>
          </w:p>
        </w:tc>
        <w:tc>
          <w:tcPr>
            <w:tcW w:w="4806" w:type="dxa"/>
            <w:gridSpan w:val="2"/>
          </w:tcPr>
          <w:p w:rsidR="005F10CF" w:rsidRPr="001F7FBB" w:rsidRDefault="005F10CF" w:rsidP="005F10CF">
            <w:pPr>
              <w:tabs>
                <w:tab w:val="left" w:pos="-720"/>
              </w:tabs>
              <w:suppressAutoHyphens/>
              <w:spacing w:before="120" w:after="120"/>
              <w:rPr>
                <w:rFonts w:ascii="Arial" w:hAnsi="Arial" w:cs="Arial"/>
              </w:rPr>
            </w:pPr>
            <w:r w:rsidRPr="00AE53C0">
              <w:rPr>
                <w:rFonts w:ascii="Arial" w:hAnsi="Arial" w:cs="Arial"/>
                <w:b/>
              </w:rPr>
              <w:t>REPORTS TO:</w:t>
            </w:r>
            <w:r w:rsidR="001F7FBB">
              <w:rPr>
                <w:rFonts w:ascii="Arial" w:hAnsi="Arial" w:cs="Arial"/>
                <w:b/>
              </w:rPr>
              <w:t xml:space="preserve"> </w:t>
            </w:r>
            <w:r w:rsidR="00AE6FC6">
              <w:rPr>
                <w:rFonts w:ascii="Arial" w:hAnsi="Arial" w:cs="Arial"/>
                <w:b/>
              </w:rPr>
              <w:t>Head of HR</w:t>
            </w:r>
          </w:p>
        </w:tc>
      </w:tr>
      <w:tr w:rsidR="005F10CF" w:rsidRPr="00AE53C0">
        <w:tblPrEx>
          <w:tblCellMar>
            <w:top w:w="0" w:type="dxa"/>
            <w:bottom w:w="0" w:type="dxa"/>
          </w:tblCellMar>
        </w:tblPrEx>
        <w:trPr>
          <w:trHeight w:val="476"/>
        </w:trPr>
        <w:tc>
          <w:tcPr>
            <w:tcW w:w="4820" w:type="dxa"/>
            <w:gridSpan w:val="2"/>
          </w:tcPr>
          <w:p w:rsidR="005F10CF" w:rsidRPr="001F7FBB" w:rsidRDefault="005F10CF" w:rsidP="005F10CF">
            <w:pPr>
              <w:tabs>
                <w:tab w:val="left" w:pos="-720"/>
              </w:tabs>
              <w:suppressAutoHyphens/>
              <w:spacing w:before="120" w:after="120"/>
              <w:rPr>
                <w:rFonts w:ascii="Arial" w:hAnsi="Arial" w:cs="Arial"/>
              </w:rPr>
            </w:pPr>
            <w:r w:rsidRPr="00AE53C0">
              <w:rPr>
                <w:rFonts w:ascii="Arial" w:hAnsi="Arial" w:cs="Arial"/>
                <w:b/>
                <w:bCs/>
              </w:rPr>
              <w:t>GRADE:</w:t>
            </w:r>
            <w:r w:rsidR="001F7FBB">
              <w:rPr>
                <w:rFonts w:ascii="Arial" w:hAnsi="Arial" w:cs="Arial"/>
                <w:b/>
                <w:bCs/>
              </w:rPr>
              <w:t xml:space="preserve"> </w:t>
            </w:r>
            <w:r w:rsidR="00B642F4">
              <w:rPr>
                <w:rFonts w:ascii="Arial" w:hAnsi="Arial" w:cs="Arial"/>
                <w:b/>
                <w:bCs/>
              </w:rPr>
              <w:t>PO5 / 6</w:t>
            </w:r>
          </w:p>
        </w:tc>
        <w:tc>
          <w:tcPr>
            <w:tcW w:w="4780" w:type="dxa"/>
          </w:tcPr>
          <w:p w:rsidR="005F10CF" w:rsidRPr="001F7FBB" w:rsidRDefault="003B52EB" w:rsidP="005F10CF">
            <w:pPr>
              <w:tabs>
                <w:tab w:val="left" w:pos="-720"/>
              </w:tabs>
              <w:suppressAutoHyphens/>
              <w:spacing w:before="120" w:after="120"/>
              <w:rPr>
                <w:rFonts w:ascii="Arial" w:hAnsi="Arial" w:cs="Arial"/>
                <w:bCs/>
              </w:rPr>
            </w:pPr>
            <w:r>
              <w:rPr>
                <w:rFonts w:ascii="Arial" w:hAnsi="Arial" w:cs="Arial"/>
                <w:b/>
                <w:bCs/>
              </w:rPr>
              <w:t xml:space="preserve">SAP </w:t>
            </w:r>
            <w:r w:rsidR="008927BF">
              <w:rPr>
                <w:rFonts w:ascii="Arial" w:hAnsi="Arial" w:cs="Arial"/>
                <w:b/>
                <w:bCs/>
              </w:rPr>
              <w:t xml:space="preserve">POSITION </w:t>
            </w:r>
            <w:r w:rsidR="005F10CF" w:rsidRPr="00AE53C0">
              <w:rPr>
                <w:rFonts w:ascii="Arial" w:hAnsi="Arial" w:cs="Arial"/>
                <w:b/>
                <w:bCs/>
              </w:rPr>
              <w:t>NUMBER :</w:t>
            </w:r>
            <w:r w:rsidR="001F7FBB">
              <w:rPr>
                <w:rFonts w:ascii="Arial" w:hAnsi="Arial" w:cs="Arial"/>
                <w:b/>
                <w:bCs/>
              </w:rPr>
              <w:t xml:space="preserve"> </w:t>
            </w:r>
          </w:p>
        </w:tc>
      </w:tr>
    </w:tbl>
    <w:p w:rsidR="005F10CF" w:rsidRDefault="005F10CF" w:rsidP="005F10CF">
      <w:pPr>
        <w:tabs>
          <w:tab w:val="left" w:pos="-720"/>
        </w:tabs>
        <w:suppressAutoHyphens/>
        <w:rPr>
          <w:sz w:val="16"/>
        </w:rPr>
      </w:pPr>
    </w:p>
    <w:p w:rsidR="00567873" w:rsidRPr="00567873" w:rsidRDefault="00567873" w:rsidP="00567873">
      <w:pPr>
        <w:tabs>
          <w:tab w:val="left" w:pos="-720"/>
        </w:tabs>
        <w:suppressAutoHyphens/>
        <w:jc w:val="both"/>
        <w:rPr>
          <w:rFonts w:ascii="Arial" w:eastAsia="Arial" w:hAnsi="Arial" w:cs="Arial"/>
          <w:color w:val="000000"/>
          <w:sz w:val="20"/>
          <w:szCs w:val="20"/>
        </w:rPr>
      </w:pPr>
      <w:r>
        <w:rPr>
          <w:rFonts w:ascii="Arial" w:eastAsia="Arial" w:hAnsi="Arial" w:cs="Arial"/>
        </w:rPr>
        <w:t xml:space="preserve">The following information is furnished to help Council staff and those people considering joining the City of </w:t>
      </w:r>
      <w:smartTag w:uri="urn:schemas-microsoft-com:office:smarttags" w:element="place">
        <w:smartTag w:uri="urn:schemas-microsoft-com:office:smarttags" w:element="City">
          <w:r>
            <w:rPr>
              <w:rFonts w:ascii="Arial" w:eastAsia="Arial" w:hAnsi="Arial" w:cs="Arial"/>
            </w:rPr>
            <w:t>Bradford Metropolitan District Council</w:t>
          </w:r>
        </w:smartTag>
      </w:smartTag>
      <w:r>
        <w:rPr>
          <w:rFonts w:ascii="Arial" w:eastAsia="Arial" w:hAnsi="Arial" w:cs="Arial"/>
        </w:rPr>
        <w:t xml:space="preserve"> to understand and appreciate the general work content of their post and the role they are to play in the organisation.  </w:t>
      </w:r>
      <w:r w:rsidRPr="00567873">
        <w:rPr>
          <w:rFonts w:ascii="Arial" w:eastAsia="Arial" w:hAnsi="Arial" w:cs="Arial"/>
          <w:bCs/>
          <w:color w:val="000000"/>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1F2A17" w:rsidRDefault="001F2A17" w:rsidP="001F2A17">
      <w:pPr>
        <w:tabs>
          <w:tab w:val="left" w:pos="-720"/>
        </w:tabs>
        <w:suppressAutoHyphens/>
        <w:jc w:val="both"/>
        <w:rPr>
          <w:rFonts w:ascii="Arial" w:hAnsi="Arial" w:cs="Arial"/>
        </w:rPr>
      </w:pPr>
    </w:p>
    <w:p w:rsidR="001F2A17" w:rsidRDefault="001F2A17" w:rsidP="001F2A17">
      <w:pPr>
        <w:tabs>
          <w:tab w:val="left" w:pos="-720"/>
        </w:tabs>
        <w:suppressAutoHyphens/>
        <w:jc w:val="both"/>
        <w:rPr>
          <w:rFonts w:ascii="Arial" w:hAnsi="Arial" w:cs="Arial"/>
        </w:rPr>
      </w:pPr>
      <w:r>
        <w:rPr>
          <w:rFonts w:ascii="Arial" w:hAnsi="Arial" w:cs="Arial"/>
        </w:rPr>
        <w:t>As a candidate you will be expected to demonstrate your ability to meet the special knowledge, experience and qualificati</w:t>
      </w:r>
      <w:r w:rsidRPr="00052DFB">
        <w:rPr>
          <w:rFonts w:ascii="Arial" w:hAnsi="Arial" w:cs="Arial"/>
        </w:rPr>
        <w:t>ons required for the role by providing evidence in the application form for the purpose of shortlisting.</w:t>
      </w:r>
      <w:r>
        <w:rPr>
          <w:rFonts w:ascii="Arial" w:hAnsi="Arial" w:cs="Arial"/>
        </w:rPr>
        <w:t xml:space="preserve"> Applicants with disabilities are only required to meet the essential special knowledge requirements shown by a cross in the end column of this section.</w:t>
      </w:r>
    </w:p>
    <w:p w:rsidR="001F2A17" w:rsidRDefault="001F2A17" w:rsidP="001F2A17">
      <w:pPr>
        <w:tabs>
          <w:tab w:val="left" w:pos="-720"/>
        </w:tabs>
        <w:suppressAutoHyphens/>
        <w:jc w:val="both"/>
        <w:rPr>
          <w:rFonts w:ascii="Arial" w:hAnsi="Arial" w:cs="Arial"/>
        </w:rPr>
      </w:pPr>
    </w:p>
    <w:p w:rsidR="001F2A17" w:rsidRDefault="001F2A17" w:rsidP="001F2A17">
      <w:pPr>
        <w:tabs>
          <w:tab w:val="left" w:pos="-720"/>
        </w:tabs>
        <w:suppressAutoHyphens/>
        <w:jc w:val="both"/>
        <w:rPr>
          <w:rFonts w:ascii="Arial" w:hAnsi="Arial" w:cs="Arial"/>
        </w:rPr>
      </w:pPr>
      <w:r w:rsidRPr="00C650A8">
        <w:rPr>
          <w:rFonts w:ascii="Arial" w:hAnsi="Arial" w:cs="Arial"/>
        </w:rPr>
        <w:t xml:space="preserve">The </w:t>
      </w:r>
      <w:r>
        <w:rPr>
          <w:rFonts w:ascii="Arial" w:hAnsi="Arial" w:cs="Arial"/>
        </w:rPr>
        <w:t>e</w:t>
      </w:r>
      <w:r w:rsidRPr="00C650A8">
        <w:rPr>
          <w:rFonts w:ascii="Arial" w:hAnsi="Arial" w:cs="Arial"/>
        </w:rPr>
        <w:t>mployee competencies are the minimum standard of behaviour</w:t>
      </w:r>
      <w:r>
        <w:rPr>
          <w:rFonts w:ascii="Arial" w:hAnsi="Arial" w:cs="Arial"/>
        </w:rPr>
        <w:t xml:space="preserve"> expected</w:t>
      </w:r>
      <w:r w:rsidRPr="00C650A8">
        <w:rPr>
          <w:rFonts w:ascii="Arial" w:hAnsi="Arial" w:cs="Arial"/>
        </w:rPr>
        <w:t xml:space="preserve"> by the Council of all its employees </w:t>
      </w:r>
      <w:r>
        <w:rPr>
          <w:rFonts w:ascii="Arial" w:hAnsi="Arial" w:cs="Arial"/>
        </w:rPr>
        <w:t xml:space="preserve">and the management competencies outlined are those relevant for a post operating at this level within our organisation. </w:t>
      </w:r>
    </w:p>
    <w:p w:rsidR="001F2A17" w:rsidRDefault="001F2A17" w:rsidP="001F2A17">
      <w:pPr>
        <w:tabs>
          <w:tab w:val="left" w:pos="-720"/>
        </w:tabs>
        <w:suppressAutoHyphens/>
        <w:jc w:val="both"/>
        <w:rPr>
          <w:rFonts w:ascii="Arial" w:hAnsi="Arial" w:cs="Arial"/>
        </w:rPr>
      </w:pPr>
    </w:p>
    <w:p w:rsidR="001F2A17" w:rsidRPr="00DC3FF8" w:rsidRDefault="001F2A17" w:rsidP="001F2A17">
      <w:pPr>
        <w:tabs>
          <w:tab w:val="left" w:pos="-720"/>
        </w:tabs>
        <w:suppressAutoHyphens/>
        <w:jc w:val="both"/>
        <w:rPr>
          <w:rFonts w:ascii="Arial" w:hAnsi="Arial" w:cs="Arial"/>
          <w:i/>
        </w:rPr>
      </w:pPr>
      <w:r>
        <w:rPr>
          <w:rFonts w:ascii="Arial" w:hAnsi="Arial" w:cs="Arial"/>
        </w:rPr>
        <w:t xml:space="preserve">Both sets of competencies will be used at interview stage and will not be used for short listing purposes.  </w:t>
      </w:r>
      <w:r w:rsidRPr="00DA7735">
        <w:rPr>
          <w:rFonts w:ascii="Arial" w:hAnsi="Arial" w:cs="Arial"/>
          <w:b/>
        </w:rPr>
        <w:t>Please see the separate guidance information on how to complete the form located on Bradnet.</w:t>
      </w:r>
      <w:r>
        <w:rPr>
          <w:rFonts w:ascii="Arial" w:hAnsi="Arial" w:cs="Arial"/>
          <w:i/>
        </w:rPr>
        <w:t xml:space="preserve"> </w:t>
      </w:r>
    </w:p>
    <w:p w:rsidR="005F10CF" w:rsidRPr="005F10CF" w:rsidRDefault="005F10CF" w:rsidP="005F10CF">
      <w:pPr>
        <w:rPr>
          <w:rFonts w:ascii="Arial" w:hAnsi="Arial"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8"/>
        <w:gridCol w:w="1920"/>
      </w:tblGrid>
      <w:tr w:rsidR="005F10CF" w:rsidTr="00C85325">
        <w:tc>
          <w:tcPr>
            <w:tcW w:w="9708" w:type="dxa"/>
            <w:gridSpan w:val="2"/>
            <w:shd w:val="clear" w:color="auto" w:fill="D9D9D9"/>
          </w:tcPr>
          <w:p w:rsidR="005F10CF" w:rsidRPr="00C85325" w:rsidRDefault="005F10CF" w:rsidP="008A0EAD">
            <w:pPr>
              <w:ind w:right="-874"/>
              <w:rPr>
                <w:rFonts w:ascii="Arial" w:hAnsi="Arial" w:cs="Arial"/>
              </w:rPr>
            </w:pPr>
            <w:r w:rsidRPr="00C85325">
              <w:rPr>
                <w:rFonts w:ascii="Arial" w:hAnsi="Arial" w:cs="Arial"/>
                <w:b/>
              </w:rPr>
              <w:t>Key Purpose of</w:t>
            </w:r>
            <w:r w:rsidR="003E25F4" w:rsidRPr="00C85325">
              <w:rPr>
                <w:rFonts w:ascii="Arial" w:hAnsi="Arial" w:cs="Arial"/>
                <w:b/>
              </w:rPr>
              <w:t xml:space="preserve"> Post</w:t>
            </w:r>
            <w:r w:rsidRPr="00C85325">
              <w:rPr>
                <w:rFonts w:ascii="Arial" w:hAnsi="Arial" w:cs="Arial"/>
                <w:b/>
              </w:rPr>
              <w:t>:</w:t>
            </w:r>
            <w:r w:rsidR="003E25F4" w:rsidRPr="00C85325">
              <w:rPr>
                <w:rFonts w:ascii="Arial" w:hAnsi="Arial" w:cs="Arial"/>
                <w:b/>
              </w:rPr>
              <w:t xml:space="preserve"> </w:t>
            </w:r>
          </w:p>
        </w:tc>
      </w:tr>
      <w:tr w:rsidR="005F10CF" w:rsidTr="00C85325">
        <w:trPr>
          <w:trHeight w:val="861"/>
        </w:trPr>
        <w:tc>
          <w:tcPr>
            <w:tcW w:w="9708" w:type="dxa"/>
            <w:gridSpan w:val="2"/>
            <w:tcBorders>
              <w:bottom w:val="single" w:sz="4" w:space="0" w:color="auto"/>
            </w:tcBorders>
            <w:shd w:val="clear" w:color="auto" w:fill="auto"/>
          </w:tcPr>
          <w:p w:rsidR="008A0EAD" w:rsidRPr="00D84B7B" w:rsidRDefault="00D84B7B" w:rsidP="008A0EAD">
            <w:pPr>
              <w:numPr>
                <w:ilvl w:val="0"/>
                <w:numId w:val="26"/>
              </w:numPr>
              <w:rPr>
                <w:rFonts w:ascii="Arial" w:hAnsi="Arial" w:cs="Arial"/>
              </w:rPr>
            </w:pPr>
            <w:r w:rsidRPr="00D84B7B">
              <w:rPr>
                <w:rFonts w:ascii="Arial" w:hAnsi="Arial" w:cs="Arial"/>
              </w:rPr>
              <w:t xml:space="preserve">To assist  the </w:t>
            </w:r>
            <w:r w:rsidR="00AE6FC6">
              <w:rPr>
                <w:rFonts w:ascii="Arial" w:hAnsi="Arial" w:cs="Arial"/>
              </w:rPr>
              <w:t>Head of HR</w:t>
            </w:r>
            <w:r w:rsidRPr="00D84B7B">
              <w:rPr>
                <w:rFonts w:ascii="Arial" w:hAnsi="Arial" w:cs="Arial"/>
              </w:rPr>
              <w:t xml:space="preserve"> to deliver a HR Business Function to Departments, </w:t>
            </w:r>
            <w:r w:rsidR="008A0EAD" w:rsidRPr="00D84B7B">
              <w:rPr>
                <w:rFonts w:ascii="Arial" w:hAnsi="Arial" w:cs="Arial"/>
              </w:rPr>
              <w:t>ensuring that the HR Agenda is developed and delivered effectively to support the Council’s changing needs and delivery of it’s priorities.</w:t>
            </w:r>
          </w:p>
          <w:p w:rsidR="008A0EAD" w:rsidRPr="008A0EAD" w:rsidRDefault="008A0EAD" w:rsidP="008A0EAD">
            <w:pPr>
              <w:rPr>
                <w:rFonts w:ascii="Arial" w:hAnsi="Arial" w:cs="Arial"/>
              </w:rPr>
            </w:pPr>
          </w:p>
          <w:p w:rsidR="008A0EAD" w:rsidRDefault="008A0EAD" w:rsidP="008A0EAD">
            <w:pPr>
              <w:numPr>
                <w:ilvl w:val="0"/>
                <w:numId w:val="26"/>
              </w:numPr>
              <w:rPr>
                <w:rFonts w:ascii="Arial" w:hAnsi="Arial" w:cs="Arial"/>
              </w:rPr>
            </w:pPr>
            <w:r w:rsidRPr="008A0EAD">
              <w:rPr>
                <w:rFonts w:ascii="Arial" w:hAnsi="Arial" w:cs="Arial"/>
              </w:rPr>
              <w:t>Responsible for the co-ordination and management of the HR Services internal management processes.</w:t>
            </w:r>
          </w:p>
          <w:p w:rsidR="008A0EAD" w:rsidRPr="008A0EAD" w:rsidRDefault="008A0EAD" w:rsidP="007F0DCD">
            <w:pPr>
              <w:pStyle w:val="ListParagraph"/>
              <w:ind w:left="0"/>
              <w:rPr>
                <w:rFonts w:ascii="Arial" w:hAnsi="Arial" w:cs="Arial"/>
              </w:rPr>
            </w:pPr>
          </w:p>
          <w:p w:rsidR="008A0EAD" w:rsidRPr="00D84B7B" w:rsidRDefault="008A0EAD" w:rsidP="008A0EAD">
            <w:pPr>
              <w:numPr>
                <w:ilvl w:val="0"/>
                <w:numId w:val="26"/>
              </w:numPr>
              <w:rPr>
                <w:rFonts w:ascii="Arial" w:hAnsi="Arial" w:cs="Arial"/>
              </w:rPr>
            </w:pPr>
            <w:r w:rsidRPr="00D84B7B">
              <w:rPr>
                <w:rFonts w:ascii="Arial" w:hAnsi="Arial" w:cs="Arial"/>
              </w:rPr>
              <w:t>Co-ordinate the workload from the departments</w:t>
            </w:r>
            <w:r w:rsidR="00D84B7B" w:rsidRPr="00D84B7B">
              <w:rPr>
                <w:rFonts w:ascii="Arial" w:hAnsi="Arial" w:cs="Arial"/>
              </w:rPr>
              <w:t xml:space="preserve"> acting</w:t>
            </w:r>
            <w:r w:rsidR="00D84B7B">
              <w:rPr>
                <w:rFonts w:ascii="Arial" w:hAnsi="Arial" w:cs="Arial"/>
              </w:rPr>
              <w:t xml:space="preserve"> as key point of contact</w:t>
            </w:r>
            <w:r w:rsidRPr="00D84B7B">
              <w:rPr>
                <w:rFonts w:ascii="Arial" w:hAnsi="Arial" w:cs="Arial"/>
              </w:rPr>
              <w:t>.</w:t>
            </w:r>
          </w:p>
          <w:p w:rsidR="008A0EAD" w:rsidRPr="008A0EAD" w:rsidRDefault="008A0EAD" w:rsidP="008A0EAD">
            <w:pPr>
              <w:rPr>
                <w:rFonts w:ascii="Arial" w:hAnsi="Arial" w:cs="Arial"/>
              </w:rPr>
            </w:pPr>
          </w:p>
          <w:p w:rsidR="00C62CE1" w:rsidRDefault="00D84B7B" w:rsidP="00646577">
            <w:pPr>
              <w:numPr>
                <w:ilvl w:val="0"/>
                <w:numId w:val="26"/>
              </w:numPr>
              <w:rPr>
                <w:rFonts w:ascii="Arial" w:hAnsi="Arial" w:cs="Arial"/>
              </w:rPr>
            </w:pPr>
            <w:r>
              <w:rPr>
                <w:rFonts w:ascii="Arial" w:hAnsi="Arial" w:cs="Arial"/>
              </w:rPr>
              <w:t>Manage and</w:t>
            </w:r>
            <w:r w:rsidR="008A0EAD" w:rsidRPr="008A0EAD">
              <w:rPr>
                <w:rFonts w:ascii="Arial" w:hAnsi="Arial" w:cs="Arial"/>
              </w:rPr>
              <w:t xml:space="preserve"> lead on HR related projects and interventions both within departments and the HR service</w:t>
            </w:r>
          </w:p>
          <w:p w:rsidR="00C356FB" w:rsidRDefault="00C356FB" w:rsidP="00C356FB">
            <w:pPr>
              <w:rPr>
                <w:rFonts w:ascii="Arial" w:hAnsi="Arial" w:cs="Arial"/>
              </w:rPr>
            </w:pPr>
          </w:p>
          <w:p w:rsidR="00AE6FC6" w:rsidRPr="00646577" w:rsidRDefault="00C356FB" w:rsidP="00AE6FC6">
            <w:pPr>
              <w:numPr>
                <w:ilvl w:val="0"/>
                <w:numId w:val="26"/>
              </w:numPr>
              <w:rPr>
                <w:rFonts w:ascii="Arial" w:hAnsi="Arial" w:cs="Arial"/>
              </w:rPr>
            </w:pPr>
            <w:r>
              <w:rPr>
                <w:rFonts w:ascii="Arial" w:hAnsi="Arial" w:cs="Arial"/>
              </w:rPr>
              <w:t xml:space="preserve">The postholder will develop </w:t>
            </w:r>
            <w:r w:rsidR="00FB152E">
              <w:rPr>
                <w:rFonts w:ascii="Arial" w:hAnsi="Arial" w:cs="Arial"/>
              </w:rPr>
              <w:t>trusted</w:t>
            </w:r>
            <w:r w:rsidRPr="00C356FB">
              <w:rPr>
                <w:rFonts w:ascii="Arial" w:hAnsi="Arial" w:cs="Arial"/>
              </w:rPr>
              <w:t xml:space="preserve"> relationships</w:t>
            </w:r>
            <w:r>
              <w:rPr>
                <w:rFonts w:ascii="Arial" w:hAnsi="Arial" w:cs="Arial"/>
              </w:rPr>
              <w:t xml:space="preserve"> with colleagues across the Council in order to fully understand the needs of the organisation so that they can </w:t>
            </w:r>
            <w:smartTag w:uri="urn:schemas-microsoft-com:office:smarttags" w:element="State">
              <w:smartTag w:uri="urn:schemas-microsoft-com:office:smarttags" w:element="place">
                <w:r>
                  <w:rPr>
                    <w:rFonts w:ascii="Arial" w:hAnsi="Arial" w:cs="Arial"/>
                  </w:rPr>
                  <w:t>del</w:t>
                </w:r>
              </w:smartTag>
            </w:smartTag>
            <w:r>
              <w:rPr>
                <w:rFonts w:ascii="Arial" w:hAnsi="Arial" w:cs="Arial"/>
              </w:rPr>
              <w:t>iver appropriate HR support and advice to a range of stakeholders.</w:t>
            </w:r>
          </w:p>
        </w:tc>
      </w:tr>
      <w:tr w:rsidR="005F10CF" w:rsidTr="00C85325">
        <w:tc>
          <w:tcPr>
            <w:tcW w:w="9708" w:type="dxa"/>
            <w:gridSpan w:val="2"/>
            <w:tcBorders>
              <w:bottom w:val="single" w:sz="4" w:space="0" w:color="auto"/>
            </w:tcBorders>
            <w:shd w:val="clear" w:color="auto" w:fill="D9D9D9"/>
          </w:tcPr>
          <w:p w:rsidR="005F10CF" w:rsidRPr="00C85325" w:rsidRDefault="003E25F4" w:rsidP="008A0EAD">
            <w:pPr>
              <w:ind w:right="-874"/>
              <w:rPr>
                <w:rFonts w:ascii="Arial" w:hAnsi="Arial" w:cs="Arial"/>
              </w:rPr>
            </w:pPr>
            <w:r w:rsidRPr="00C85325">
              <w:rPr>
                <w:rFonts w:ascii="Arial" w:hAnsi="Arial" w:cs="Arial"/>
                <w:b/>
              </w:rPr>
              <w:lastRenderedPageBreak/>
              <w:t>Main Responsibilities of Post</w:t>
            </w:r>
            <w:r w:rsidR="005F10CF" w:rsidRPr="00C85325">
              <w:rPr>
                <w:rFonts w:ascii="Arial" w:hAnsi="Arial" w:cs="Arial"/>
                <w:b/>
              </w:rPr>
              <w:t xml:space="preserve">: </w:t>
            </w:r>
          </w:p>
        </w:tc>
      </w:tr>
      <w:tr w:rsidR="00AE53C0" w:rsidTr="00C85325">
        <w:trPr>
          <w:trHeight w:val="70"/>
        </w:trPr>
        <w:tc>
          <w:tcPr>
            <w:tcW w:w="9708" w:type="dxa"/>
            <w:gridSpan w:val="2"/>
            <w:shd w:val="clear" w:color="auto" w:fill="auto"/>
          </w:tcPr>
          <w:p w:rsidR="008A0EAD" w:rsidRDefault="008A0EAD" w:rsidP="008A0EAD">
            <w:pPr>
              <w:numPr>
                <w:ilvl w:val="0"/>
                <w:numId w:val="27"/>
              </w:numPr>
              <w:rPr>
                <w:rFonts w:ascii="Arial" w:hAnsi="Arial" w:cs="Arial"/>
              </w:rPr>
            </w:pPr>
            <w:r>
              <w:rPr>
                <w:rFonts w:ascii="Arial" w:hAnsi="Arial" w:cs="Arial"/>
              </w:rPr>
              <w:t xml:space="preserve">To assist the </w:t>
            </w:r>
            <w:r w:rsidR="00AE6FC6">
              <w:rPr>
                <w:rFonts w:ascii="Arial" w:hAnsi="Arial" w:cs="Arial"/>
              </w:rPr>
              <w:t xml:space="preserve">Head of HR </w:t>
            </w:r>
            <w:r>
              <w:rPr>
                <w:rFonts w:ascii="Arial" w:hAnsi="Arial" w:cs="Arial"/>
              </w:rPr>
              <w:t>in e</w:t>
            </w:r>
            <w:r w:rsidR="00646577">
              <w:rPr>
                <w:rFonts w:ascii="Arial" w:hAnsi="Arial" w:cs="Arial"/>
              </w:rPr>
              <w:t xml:space="preserve">nsuring that the Corporate </w:t>
            </w:r>
            <w:r>
              <w:rPr>
                <w:rFonts w:ascii="Arial" w:hAnsi="Arial" w:cs="Arial"/>
              </w:rPr>
              <w:t>HR agenda is developed and delivered effectively to support the Council’s changing needs and delivery of its priorities, including:</w:t>
            </w:r>
          </w:p>
          <w:p w:rsidR="008A0EAD" w:rsidRDefault="008A0EAD" w:rsidP="008A0EAD">
            <w:pPr>
              <w:rPr>
                <w:rFonts w:ascii="Arial" w:hAnsi="Arial" w:cs="Arial"/>
              </w:rPr>
            </w:pPr>
          </w:p>
          <w:p w:rsidR="008A0EAD" w:rsidRDefault="008A0EAD" w:rsidP="008A0EAD">
            <w:pPr>
              <w:numPr>
                <w:ilvl w:val="0"/>
                <w:numId w:val="28"/>
              </w:numPr>
              <w:rPr>
                <w:rFonts w:ascii="Arial" w:hAnsi="Arial" w:cs="Arial"/>
              </w:rPr>
            </w:pPr>
            <w:r>
              <w:rPr>
                <w:rFonts w:ascii="Arial" w:hAnsi="Arial" w:cs="Arial"/>
              </w:rPr>
              <w:t>Development, review and implementation of HR workforce strategies policy and procedures and Terms and Conditions of Employment to deliver the Council’s priorities and agenda’s.</w:t>
            </w:r>
          </w:p>
          <w:p w:rsidR="008A0EAD" w:rsidRDefault="008A0EAD" w:rsidP="008A0EAD">
            <w:pPr>
              <w:rPr>
                <w:rFonts w:ascii="Arial" w:hAnsi="Arial" w:cs="Arial"/>
              </w:rPr>
            </w:pPr>
          </w:p>
          <w:p w:rsidR="008A0EAD" w:rsidRDefault="008A0EAD" w:rsidP="008A0EAD">
            <w:pPr>
              <w:numPr>
                <w:ilvl w:val="0"/>
                <w:numId w:val="28"/>
              </w:numPr>
              <w:rPr>
                <w:rFonts w:ascii="Arial" w:hAnsi="Arial" w:cs="Arial"/>
              </w:rPr>
            </w:pPr>
            <w:r>
              <w:rPr>
                <w:rFonts w:ascii="Arial" w:hAnsi="Arial" w:cs="Arial"/>
              </w:rPr>
              <w:t>Interpretation, advice / guidance on all policy and procedures, terms / conditions and employment legislation.</w:t>
            </w:r>
          </w:p>
          <w:p w:rsidR="006810D1" w:rsidRDefault="006810D1" w:rsidP="006810D1">
            <w:pPr>
              <w:rPr>
                <w:rFonts w:ascii="Arial" w:hAnsi="Arial" w:cs="Arial"/>
              </w:rPr>
            </w:pPr>
          </w:p>
          <w:p w:rsidR="006810D1" w:rsidRDefault="006810D1" w:rsidP="008A0EAD">
            <w:pPr>
              <w:numPr>
                <w:ilvl w:val="0"/>
                <w:numId w:val="28"/>
              </w:numPr>
              <w:rPr>
                <w:rFonts w:ascii="Arial" w:hAnsi="Arial" w:cs="Arial"/>
              </w:rPr>
            </w:pPr>
            <w:r>
              <w:rPr>
                <w:rFonts w:ascii="Arial" w:hAnsi="Arial" w:cs="Arial"/>
              </w:rPr>
              <w:t>Develop strong proactive partnerships with managers to drive up standards of conduct, performance and attendance to improve the organisation’s efficiencies.</w:t>
            </w:r>
          </w:p>
          <w:p w:rsidR="008A0EAD" w:rsidRDefault="008A0EAD" w:rsidP="008A0EAD">
            <w:pPr>
              <w:rPr>
                <w:rFonts w:ascii="Arial" w:hAnsi="Arial" w:cs="Arial"/>
              </w:rPr>
            </w:pPr>
          </w:p>
          <w:p w:rsidR="008A0EAD" w:rsidRDefault="008A0EAD" w:rsidP="008A0EAD">
            <w:pPr>
              <w:numPr>
                <w:ilvl w:val="0"/>
                <w:numId w:val="28"/>
              </w:numPr>
              <w:rPr>
                <w:rFonts w:ascii="Arial" w:hAnsi="Arial" w:cs="Arial"/>
              </w:rPr>
            </w:pPr>
            <w:r>
              <w:rPr>
                <w:rFonts w:ascii="Arial" w:hAnsi="Arial" w:cs="Arial"/>
              </w:rPr>
              <w:t>To provide support to Job Evaluation and Equal Pay processes</w:t>
            </w:r>
            <w:r w:rsidR="006810D1">
              <w:rPr>
                <w:rFonts w:ascii="Arial" w:hAnsi="Arial" w:cs="Arial"/>
              </w:rPr>
              <w:t xml:space="preserve"> as required</w:t>
            </w:r>
            <w:r>
              <w:rPr>
                <w:rFonts w:ascii="Arial" w:hAnsi="Arial" w:cs="Arial"/>
              </w:rPr>
              <w:t>.</w:t>
            </w:r>
          </w:p>
          <w:p w:rsidR="00646577" w:rsidRDefault="00646577" w:rsidP="00BF6FE3">
            <w:pPr>
              <w:pStyle w:val="ListParagraph"/>
              <w:ind w:left="0"/>
              <w:rPr>
                <w:rFonts w:ascii="Arial" w:hAnsi="Arial" w:cs="Arial"/>
              </w:rPr>
            </w:pPr>
          </w:p>
          <w:p w:rsidR="00646577" w:rsidRPr="006810D1" w:rsidRDefault="00646577" w:rsidP="00646577">
            <w:pPr>
              <w:numPr>
                <w:ilvl w:val="0"/>
                <w:numId w:val="27"/>
              </w:numPr>
              <w:rPr>
                <w:rFonts w:ascii="Arial" w:hAnsi="Arial" w:cs="Arial"/>
              </w:rPr>
            </w:pPr>
            <w:r w:rsidRPr="006810D1">
              <w:rPr>
                <w:rFonts w:ascii="Arial" w:hAnsi="Arial" w:cs="Arial"/>
              </w:rPr>
              <w:t xml:space="preserve">To </w:t>
            </w:r>
            <w:r w:rsidR="00AE6FC6" w:rsidRPr="006810D1">
              <w:rPr>
                <w:rFonts w:ascii="Arial" w:hAnsi="Arial" w:cs="Arial"/>
              </w:rPr>
              <w:t xml:space="preserve">provide advice and </w:t>
            </w:r>
            <w:r w:rsidR="006810D1">
              <w:rPr>
                <w:rFonts w:ascii="Arial" w:hAnsi="Arial" w:cs="Arial"/>
              </w:rPr>
              <w:t>direction</w:t>
            </w:r>
            <w:r w:rsidR="00AE6FC6" w:rsidRPr="006810D1">
              <w:rPr>
                <w:rFonts w:ascii="Arial" w:hAnsi="Arial" w:cs="Arial"/>
              </w:rPr>
              <w:t xml:space="preserve"> on</w:t>
            </w:r>
            <w:r w:rsidR="00BF6FE3" w:rsidRPr="006810D1">
              <w:rPr>
                <w:rFonts w:ascii="Arial" w:hAnsi="Arial" w:cs="Arial"/>
              </w:rPr>
              <w:t xml:space="preserve"> </w:t>
            </w:r>
            <w:r w:rsidRPr="006810D1">
              <w:rPr>
                <w:rFonts w:ascii="Arial" w:hAnsi="Arial" w:cs="Arial"/>
              </w:rPr>
              <w:t>high level discipline and grievances</w:t>
            </w:r>
            <w:r w:rsidR="006810D1">
              <w:rPr>
                <w:rFonts w:ascii="Arial" w:hAnsi="Arial" w:cs="Arial"/>
              </w:rPr>
              <w:t xml:space="preserve"> ensuring that the w</w:t>
            </w:r>
            <w:r w:rsidR="00AE6FC6" w:rsidRPr="006810D1">
              <w:rPr>
                <w:rFonts w:ascii="Arial" w:hAnsi="Arial" w:cs="Arial"/>
              </w:rPr>
              <w:t>ider implications for the Council are considered and reflected in decisions made.</w:t>
            </w:r>
          </w:p>
          <w:p w:rsidR="00646577" w:rsidRDefault="00646577" w:rsidP="00646577">
            <w:pPr>
              <w:pStyle w:val="ListParagraph"/>
              <w:rPr>
                <w:rFonts w:ascii="Arial" w:hAnsi="Arial" w:cs="Arial"/>
              </w:rPr>
            </w:pPr>
          </w:p>
          <w:p w:rsidR="00646577" w:rsidRPr="00646577" w:rsidRDefault="00646577" w:rsidP="00646577">
            <w:pPr>
              <w:numPr>
                <w:ilvl w:val="0"/>
                <w:numId w:val="27"/>
              </w:numPr>
              <w:rPr>
                <w:rFonts w:ascii="Arial" w:hAnsi="Arial" w:cs="Arial"/>
              </w:rPr>
            </w:pPr>
            <w:r w:rsidRPr="00646577">
              <w:rPr>
                <w:rFonts w:ascii="Arial" w:hAnsi="Arial" w:cs="Arial"/>
              </w:rPr>
              <w:t>Overall responsibility for ensuring the efficient and effective delivery of strategic and operational HR services to Departments providing guidance and support on:</w:t>
            </w:r>
          </w:p>
          <w:p w:rsidR="00646577" w:rsidRDefault="00646577" w:rsidP="00646577">
            <w:pPr>
              <w:rPr>
                <w:rFonts w:ascii="Arial" w:hAnsi="Arial" w:cs="Arial"/>
              </w:rPr>
            </w:pPr>
          </w:p>
          <w:p w:rsidR="00646577" w:rsidRDefault="00AE6FC6" w:rsidP="00646577">
            <w:pPr>
              <w:numPr>
                <w:ilvl w:val="1"/>
                <w:numId w:val="30"/>
              </w:numPr>
              <w:rPr>
                <w:rFonts w:ascii="Arial" w:hAnsi="Arial" w:cs="Arial"/>
              </w:rPr>
            </w:pPr>
            <w:r>
              <w:rPr>
                <w:rFonts w:ascii="Arial" w:hAnsi="Arial" w:cs="Arial"/>
              </w:rPr>
              <w:t xml:space="preserve">Strategic workforce </w:t>
            </w:r>
            <w:r w:rsidRPr="006810D1">
              <w:rPr>
                <w:rFonts w:ascii="Arial" w:hAnsi="Arial" w:cs="Arial"/>
              </w:rPr>
              <w:t xml:space="preserve">planning, including recruitment and retention issues and </w:t>
            </w:r>
            <w:r w:rsidR="006810D1">
              <w:rPr>
                <w:rFonts w:ascii="Arial" w:hAnsi="Arial" w:cs="Arial"/>
              </w:rPr>
              <w:t xml:space="preserve">strategies for </w:t>
            </w:r>
            <w:r w:rsidRPr="006810D1">
              <w:rPr>
                <w:rFonts w:ascii="Arial" w:hAnsi="Arial" w:cs="Arial"/>
              </w:rPr>
              <w:t>address</w:t>
            </w:r>
            <w:r w:rsidR="006810D1">
              <w:rPr>
                <w:rFonts w:ascii="Arial" w:hAnsi="Arial" w:cs="Arial"/>
              </w:rPr>
              <w:t xml:space="preserve">ing </w:t>
            </w:r>
            <w:r w:rsidRPr="006810D1">
              <w:rPr>
                <w:rFonts w:ascii="Arial" w:hAnsi="Arial" w:cs="Arial"/>
              </w:rPr>
              <w:t xml:space="preserve">these.  Planning </w:t>
            </w:r>
            <w:r w:rsidR="006810D1">
              <w:rPr>
                <w:rFonts w:ascii="Arial" w:hAnsi="Arial" w:cs="Arial"/>
              </w:rPr>
              <w:t>the</w:t>
            </w:r>
            <w:r w:rsidRPr="006810D1">
              <w:rPr>
                <w:rFonts w:ascii="Arial" w:hAnsi="Arial" w:cs="Arial"/>
              </w:rPr>
              <w:t xml:space="preserve"> workforce </w:t>
            </w:r>
            <w:r w:rsidR="006810D1">
              <w:rPr>
                <w:rFonts w:ascii="Arial" w:hAnsi="Arial" w:cs="Arial"/>
              </w:rPr>
              <w:t xml:space="preserve">in a reducing </w:t>
            </w:r>
            <w:r w:rsidRPr="006810D1">
              <w:rPr>
                <w:rFonts w:ascii="Arial" w:hAnsi="Arial" w:cs="Arial"/>
              </w:rPr>
              <w:t>council.</w:t>
            </w:r>
          </w:p>
          <w:p w:rsidR="00646577" w:rsidRPr="008165E4" w:rsidRDefault="00646577" w:rsidP="00646577">
            <w:pPr>
              <w:rPr>
                <w:rFonts w:ascii="Arial" w:hAnsi="Arial" w:cs="Arial"/>
                <w:sz w:val="16"/>
                <w:szCs w:val="16"/>
              </w:rPr>
            </w:pPr>
          </w:p>
          <w:p w:rsidR="00646577" w:rsidRDefault="00646577" w:rsidP="00646577">
            <w:pPr>
              <w:numPr>
                <w:ilvl w:val="1"/>
                <w:numId w:val="30"/>
              </w:numPr>
              <w:rPr>
                <w:rFonts w:ascii="Arial" w:hAnsi="Arial" w:cs="Arial"/>
              </w:rPr>
            </w:pPr>
            <w:r>
              <w:rPr>
                <w:rFonts w:ascii="Arial" w:hAnsi="Arial" w:cs="Arial"/>
              </w:rPr>
              <w:t>Co-ordination / assessment of annual departmental training priorities in liaison with the Workforce Development Team.</w:t>
            </w:r>
          </w:p>
          <w:p w:rsidR="00646577" w:rsidRPr="008165E4" w:rsidRDefault="00646577" w:rsidP="00646577">
            <w:pPr>
              <w:rPr>
                <w:rFonts w:ascii="Arial" w:hAnsi="Arial" w:cs="Arial"/>
                <w:sz w:val="16"/>
                <w:szCs w:val="16"/>
              </w:rPr>
            </w:pPr>
          </w:p>
          <w:p w:rsidR="00646577" w:rsidRDefault="00646577" w:rsidP="00646577">
            <w:pPr>
              <w:numPr>
                <w:ilvl w:val="1"/>
                <w:numId w:val="30"/>
              </w:numPr>
              <w:rPr>
                <w:rFonts w:ascii="Arial" w:hAnsi="Arial" w:cs="Arial"/>
              </w:rPr>
            </w:pPr>
            <w:r>
              <w:rPr>
                <w:rFonts w:ascii="Arial" w:hAnsi="Arial" w:cs="Arial"/>
              </w:rPr>
              <w:t>Management of change, alternative service delivery models, restructures, Section 188 processes, TUPE consultation, complex terms and condition issues.</w:t>
            </w:r>
          </w:p>
          <w:p w:rsidR="006810D1" w:rsidRDefault="006810D1" w:rsidP="006810D1">
            <w:pPr>
              <w:rPr>
                <w:rFonts w:ascii="Arial" w:hAnsi="Arial" w:cs="Arial"/>
              </w:rPr>
            </w:pPr>
          </w:p>
          <w:p w:rsidR="006810D1" w:rsidRDefault="006810D1" w:rsidP="00646577">
            <w:pPr>
              <w:numPr>
                <w:ilvl w:val="1"/>
                <w:numId w:val="30"/>
              </w:numPr>
              <w:rPr>
                <w:rFonts w:ascii="Arial" w:hAnsi="Arial" w:cs="Arial"/>
              </w:rPr>
            </w:pPr>
            <w:r>
              <w:rPr>
                <w:rFonts w:ascii="Arial" w:hAnsi="Arial" w:cs="Arial"/>
              </w:rPr>
              <w:t>Support the negotiation and consultation with Trade unions on all workforce issues including local and national agreements and terms and conditions in line with IR Framework and all relevant p</w:t>
            </w:r>
            <w:r w:rsidR="004A7B7E">
              <w:rPr>
                <w:rFonts w:ascii="Arial" w:hAnsi="Arial" w:cs="Arial"/>
              </w:rPr>
              <w:t>olicies</w:t>
            </w:r>
            <w:r>
              <w:rPr>
                <w:rFonts w:ascii="Arial" w:hAnsi="Arial" w:cs="Arial"/>
              </w:rPr>
              <w:t xml:space="preserve"> and procedures.</w:t>
            </w:r>
          </w:p>
          <w:p w:rsidR="00646577" w:rsidRPr="008165E4" w:rsidRDefault="00646577" w:rsidP="00646577">
            <w:pPr>
              <w:rPr>
                <w:rFonts w:ascii="Arial" w:hAnsi="Arial" w:cs="Arial"/>
                <w:sz w:val="16"/>
                <w:szCs w:val="16"/>
              </w:rPr>
            </w:pPr>
          </w:p>
          <w:p w:rsidR="00646577" w:rsidRDefault="00646577" w:rsidP="00646577">
            <w:pPr>
              <w:numPr>
                <w:ilvl w:val="1"/>
                <w:numId w:val="30"/>
              </w:numPr>
              <w:rPr>
                <w:rFonts w:ascii="Arial" w:hAnsi="Arial" w:cs="Arial"/>
              </w:rPr>
            </w:pPr>
            <w:r>
              <w:rPr>
                <w:rFonts w:ascii="Arial" w:hAnsi="Arial" w:cs="Arial"/>
              </w:rPr>
              <w:t>Departmental Industrial Relation processes with the Trade Unions and staff communication</w:t>
            </w:r>
            <w:r w:rsidR="006810D1">
              <w:rPr>
                <w:rFonts w:ascii="Arial" w:hAnsi="Arial" w:cs="Arial"/>
              </w:rPr>
              <w:t>s</w:t>
            </w:r>
            <w:r>
              <w:rPr>
                <w:rFonts w:ascii="Arial" w:hAnsi="Arial" w:cs="Arial"/>
              </w:rPr>
              <w:t>.</w:t>
            </w:r>
          </w:p>
          <w:p w:rsidR="00646577" w:rsidRPr="008165E4" w:rsidRDefault="00646577" w:rsidP="00646577">
            <w:pPr>
              <w:rPr>
                <w:rFonts w:ascii="Arial" w:hAnsi="Arial" w:cs="Arial"/>
                <w:sz w:val="16"/>
                <w:szCs w:val="16"/>
              </w:rPr>
            </w:pPr>
          </w:p>
          <w:p w:rsidR="00646577" w:rsidRDefault="00646577" w:rsidP="00646577">
            <w:pPr>
              <w:numPr>
                <w:ilvl w:val="1"/>
                <w:numId w:val="30"/>
              </w:numPr>
              <w:rPr>
                <w:rFonts w:ascii="Arial" w:hAnsi="Arial" w:cs="Arial"/>
              </w:rPr>
            </w:pPr>
            <w:r>
              <w:rPr>
                <w:rFonts w:ascii="Arial" w:hAnsi="Arial" w:cs="Arial"/>
              </w:rPr>
              <w:t>Case management on disciplinary, grievance and capability hearings.</w:t>
            </w:r>
          </w:p>
          <w:p w:rsidR="00AE6FC6" w:rsidRDefault="00AE6FC6" w:rsidP="00AE6FC6">
            <w:pPr>
              <w:rPr>
                <w:rFonts w:ascii="Arial" w:hAnsi="Arial" w:cs="Arial"/>
              </w:rPr>
            </w:pPr>
          </w:p>
          <w:p w:rsidR="00AE6FC6" w:rsidRPr="006810D1" w:rsidRDefault="00AE6FC6" w:rsidP="00646577">
            <w:pPr>
              <w:numPr>
                <w:ilvl w:val="1"/>
                <w:numId w:val="30"/>
              </w:numPr>
              <w:rPr>
                <w:rFonts w:ascii="Arial" w:hAnsi="Arial" w:cs="Arial"/>
              </w:rPr>
            </w:pPr>
            <w:r w:rsidRPr="006810D1">
              <w:rPr>
                <w:rFonts w:ascii="Arial" w:hAnsi="Arial" w:cs="Arial"/>
              </w:rPr>
              <w:t>Driving through performance management.</w:t>
            </w:r>
          </w:p>
          <w:p w:rsidR="00C62CE1" w:rsidRDefault="00C62CE1" w:rsidP="00C62CE1">
            <w:pPr>
              <w:pStyle w:val="ListParagraph"/>
              <w:rPr>
                <w:rFonts w:ascii="Arial" w:hAnsi="Arial" w:cs="Arial"/>
              </w:rPr>
            </w:pPr>
          </w:p>
          <w:p w:rsidR="00646577" w:rsidRPr="006810D1" w:rsidRDefault="00AE6FC6" w:rsidP="00646577">
            <w:pPr>
              <w:numPr>
                <w:ilvl w:val="0"/>
                <w:numId w:val="26"/>
              </w:numPr>
              <w:rPr>
                <w:rFonts w:ascii="Arial" w:hAnsi="Arial" w:cs="Arial"/>
                <w:color w:val="000000"/>
              </w:rPr>
            </w:pPr>
            <w:r w:rsidRPr="006810D1">
              <w:rPr>
                <w:rFonts w:ascii="Arial" w:hAnsi="Arial" w:cs="Arial"/>
                <w:color w:val="000000"/>
              </w:rPr>
              <w:t>To ensure HR and</w:t>
            </w:r>
            <w:r w:rsidR="006810D1">
              <w:rPr>
                <w:rFonts w:ascii="Arial" w:hAnsi="Arial" w:cs="Arial"/>
                <w:color w:val="000000"/>
              </w:rPr>
              <w:t xml:space="preserve"> the Council</w:t>
            </w:r>
            <w:r w:rsidRPr="006810D1">
              <w:rPr>
                <w:rFonts w:ascii="Arial" w:hAnsi="Arial" w:cs="Arial"/>
                <w:color w:val="000000"/>
              </w:rPr>
              <w:t xml:space="preserve"> is </w:t>
            </w:r>
            <w:proofErr w:type="spellStart"/>
            <w:r w:rsidRPr="006810D1">
              <w:rPr>
                <w:rFonts w:ascii="Arial" w:hAnsi="Arial" w:cs="Arial"/>
                <w:color w:val="000000"/>
              </w:rPr>
              <w:t>maximusing</w:t>
            </w:r>
            <w:proofErr w:type="spellEnd"/>
            <w:r w:rsidRPr="006810D1">
              <w:rPr>
                <w:rFonts w:ascii="Arial" w:hAnsi="Arial" w:cs="Arial"/>
                <w:color w:val="000000"/>
              </w:rPr>
              <w:t xml:space="preserve"> the HRplus contract using the </w:t>
            </w:r>
            <w:r w:rsidR="006810D1">
              <w:rPr>
                <w:rFonts w:ascii="Arial" w:hAnsi="Arial" w:cs="Arial"/>
                <w:color w:val="000000"/>
              </w:rPr>
              <w:t>comprehensive</w:t>
            </w:r>
            <w:r w:rsidRPr="006810D1">
              <w:rPr>
                <w:rFonts w:ascii="Arial" w:hAnsi="Arial" w:cs="Arial"/>
                <w:color w:val="000000"/>
              </w:rPr>
              <w:t xml:space="preserve"> MI to drive</w:t>
            </w:r>
            <w:r w:rsidR="00646577" w:rsidRPr="006810D1">
              <w:rPr>
                <w:rFonts w:ascii="Arial" w:hAnsi="Arial" w:cs="Arial"/>
                <w:color w:val="000000"/>
              </w:rPr>
              <w:t xml:space="preserve"> </w:t>
            </w:r>
            <w:r w:rsidR="006810D1">
              <w:rPr>
                <w:rFonts w:ascii="Arial" w:hAnsi="Arial" w:cs="Arial"/>
                <w:color w:val="000000"/>
              </w:rPr>
              <w:t xml:space="preserve">improvement in Departments, </w:t>
            </w:r>
            <w:r w:rsidRPr="006810D1">
              <w:rPr>
                <w:rFonts w:ascii="Arial" w:hAnsi="Arial" w:cs="Arial"/>
                <w:color w:val="000000"/>
              </w:rPr>
              <w:t>HR practice and organisational capacity</w:t>
            </w:r>
            <w:r w:rsidR="00EE707B" w:rsidRPr="006810D1">
              <w:rPr>
                <w:rFonts w:ascii="Arial" w:hAnsi="Arial" w:cs="Arial"/>
                <w:color w:val="000000"/>
              </w:rPr>
              <w:t>, de</w:t>
            </w:r>
            <w:r w:rsidRPr="006810D1">
              <w:rPr>
                <w:rFonts w:ascii="Arial" w:hAnsi="Arial" w:cs="Arial"/>
                <w:color w:val="000000"/>
              </w:rPr>
              <w:t>veloping strategies around key areas and “hot spots” identified through HR plus MI</w:t>
            </w:r>
            <w:r w:rsidR="00EE707B" w:rsidRPr="006810D1">
              <w:rPr>
                <w:rFonts w:ascii="Arial" w:hAnsi="Arial" w:cs="Arial"/>
                <w:color w:val="000000"/>
              </w:rPr>
              <w:t>.</w:t>
            </w:r>
          </w:p>
          <w:p w:rsidR="00443C36" w:rsidRDefault="00443C36" w:rsidP="00C85325">
            <w:pPr>
              <w:ind w:right="-874"/>
              <w:rPr>
                <w:rFonts w:ascii="Arial" w:hAnsi="Arial" w:cs="Arial"/>
                <w:color w:val="000000"/>
                <w:lang w:eastAsia="en-US"/>
              </w:rPr>
            </w:pPr>
          </w:p>
          <w:p w:rsidR="00BF6FE3" w:rsidRPr="00C85325" w:rsidRDefault="00BF6FE3" w:rsidP="006810D1">
            <w:pPr>
              <w:ind w:right="-874"/>
              <w:rPr>
                <w:rFonts w:ascii="Arial" w:hAnsi="Arial" w:cs="Arial"/>
              </w:rPr>
            </w:pPr>
          </w:p>
        </w:tc>
      </w:tr>
      <w:tr w:rsidR="005F10CF" w:rsidTr="00C85325">
        <w:tc>
          <w:tcPr>
            <w:tcW w:w="9708" w:type="dxa"/>
            <w:gridSpan w:val="2"/>
            <w:shd w:val="clear" w:color="auto" w:fill="auto"/>
          </w:tcPr>
          <w:p w:rsidR="005F10CF" w:rsidRPr="00C85325" w:rsidRDefault="005F10CF" w:rsidP="00C85325">
            <w:pPr>
              <w:ind w:right="-874"/>
              <w:rPr>
                <w:rFonts w:ascii="Arial" w:hAnsi="Arial" w:cs="Arial"/>
                <w:b/>
              </w:rPr>
            </w:pPr>
            <w:r w:rsidRPr="00C85325">
              <w:rPr>
                <w:rFonts w:ascii="Arial" w:hAnsi="Arial" w:cs="Arial"/>
                <w:b/>
              </w:rPr>
              <w:lastRenderedPageBreak/>
              <w:t>Structure:</w:t>
            </w:r>
          </w:p>
          <w:p w:rsidR="001761AF" w:rsidRDefault="001761AF" w:rsidP="00C85325">
            <w:pPr>
              <w:ind w:right="-108"/>
            </w:pPr>
          </w:p>
          <w:p w:rsidR="00D670F0" w:rsidRDefault="00D670F0" w:rsidP="00D670F0">
            <w:pPr>
              <w:ind w:right="-874"/>
              <w:rPr>
                <w:rFonts w:ascii="Arial" w:hAnsi="Arial" w:cs="Arial"/>
              </w:rPr>
            </w:pPr>
            <w:r>
              <w:rPr>
                <w:rFonts w:ascii="Arial" w:hAnsi="Arial" w:cs="Arial"/>
              </w:rPr>
              <w:t>Please se</w:t>
            </w:r>
            <w:r w:rsidR="00EE707B">
              <w:rPr>
                <w:rFonts w:ascii="Arial" w:hAnsi="Arial" w:cs="Arial"/>
              </w:rPr>
              <w:t>e Final Structure with Grades.</w:t>
            </w:r>
          </w:p>
          <w:p w:rsidR="003327C2" w:rsidRPr="00C85325" w:rsidRDefault="003327C2" w:rsidP="00C85325">
            <w:pPr>
              <w:ind w:right="-108"/>
              <w:rPr>
                <w:b/>
              </w:rPr>
            </w:pPr>
          </w:p>
        </w:tc>
      </w:tr>
      <w:tr w:rsidR="00061B2D" w:rsidTr="00C85325">
        <w:tc>
          <w:tcPr>
            <w:tcW w:w="9708" w:type="dxa"/>
            <w:gridSpan w:val="2"/>
            <w:shd w:val="clear" w:color="auto" w:fill="D9D9D9"/>
          </w:tcPr>
          <w:p w:rsidR="00443C36" w:rsidRPr="00C85325" w:rsidRDefault="00BC536F" w:rsidP="00C85325">
            <w:pPr>
              <w:ind w:right="-6"/>
              <w:rPr>
                <w:rFonts w:ascii="Arial" w:hAnsi="Arial" w:cs="Arial"/>
                <w:color w:val="000000"/>
              </w:rPr>
            </w:pPr>
            <w:r w:rsidRPr="00C85325">
              <w:rPr>
                <w:rFonts w:ascii="Arial Bold" w:hAnsi="Arial Bold" w:cs="Arial"/>
                <w:b/>
              </w:rPr>
              <w:t xml:space="preserve">Special </w:t>
            </w:r>
            <w:r w:rsidR="00722249" w:rsidRPr="00C85325">
              <w:rPr>
                <w:rFonts w:ascii="Arial Bold" w:hAnsi="Arial Bold" w:cs="Arial"/>
                <w:b/>
              </w:rPr>
              <w:t>K</w:t>
            </w:r>
            <w:r w:rsidR="00E34645" w:rsidRPr="00C85325">
              <w:rPr>
                <w:rFonts w:ascii="Arial Bold" w:hAnsi="Arial Bold" w:cs="Arial"/>
                <w:b/>
              </w:rPr>
              <w:t xml:space="preserve">nowledge </w:t>
            </w:r>
            <w:r w:rsidR="009B5B9F" w:rsidRPr="00C85325">
              <w:rPr>
                <w:rFonts w:ascii="Arial Bold" w:hAnsi="Arial Bold" w:cs="Arial"/>
                <w:b/>
              </w:rPr>
              <w:t>Requirement</w:t>
            </w:r>
            <w:r w:rsidR="009B5B9F" w:rsidRPr="00C85325">
              <w:rPr>
                <w:rFonts w:ascii="Arial Bold" w:hAnsi="Arial Bold" w:cs="Arial"/>
                <w:b/>
                <w:sz w:val="28"/>
              </w:rPr>
              <w:t xml:space="preserve">: </w:t>
            </w:r>
            <w:r w:rsidR="00443C36" w:rsidRPr="00C85325">
              <w:rPr>
                <w:rFonts w:ascii="Arial" w:hAnsi="Arial" w:cs="Arial"/>
                <w:b/>
              </w:rPr>
              <w:t>Essential for shortlisting</w:t>
            </w:r>
            <w:r w:rsidR="00567873" w:rsidRPr="00C85325">
              <w:rPr>
                <w:rFonts w:ascii="Arial" w:hAnsi="Arial" w:cs="Arial"/>
                <w:b/>
              </w:rPr>
              <w:t>.</w:t>
            </w:r>
            <w:r w:rsidR="008D6852">
              <w:rPr>
                <w:rFonts w:ascii="Arial" w:hAnsi="Arial" w:cs="Arial"/>
                <w:b/>
              </w:rPr>
              <w:t xml:space="preserve"> </w:t>
            </w:r>
          </w:p>
          <w:p w:rsidR="00FC6712" w:rsidRPr="00C85325" w:rsidRDefault="00FC6712" w:rsidP="00C85325">
            <w:pPr>
              <w:ind w:right="-6"/>
              <w:rPr>
                <w:rFonts w:ascii="Arial" w:hAnsi="Arial" w:cs="Arial"/>
                <w:color w:val="FF0000"/>
              </w:rPr>
            </w:pPr>
          </w:p>
          <w:p w:rsidR="00061B2D" w:rsidRPr="00C85325" w:rsidRDefault="00061B2D" w:rsidP="00C85325">
            <w:pPr>
              <w:ind w:right="-6"/>
              <w:rPr>
                <w:rFonts w:ascii="Arial Bold" w:hAnsi="Arial Bold" w:cs="Arial"/>
                <w:b/>
                <w:i/>
                <w:color w:val="000000"/>
              </w:rPr>
            </w:pPr>
          </w:p>
        </w:tc>
      </w:tr>
      <w:tr w:rsidR="002078FE" w:rsidTr="00C85325">
        <w:tc>
          <w:tcPr>
            <w:tcW w:w="9708" w:type="dxa"/>
            <w:gridSpan w:val="2"/>
            <w:shd w:val="clear" w:color="auto" w:fill="FFFFFF"/>
          </w:tcPr>
          <w:p w:rsidR="002078FE" w:rsidRPr="00C85325" w:rsidRDefault="002078FE" w:rsidP="00C85325">
            <w:pPr>
              <w:ind w:right="-6"/>
              <w:rPr>
                <w:rFonts w:ascii="Arial Bold" w:hAnsi="Arial Bold" w:cs="Arial"/>
                <w:b/>
              </w:rPr>
            </w:pPr>
            <w:r w:rsidRPr="00C85325">
              <w:rPr>
                <w:rFonts w:ascii="Arial Bold" w:hAnsi="Arial Bold" w:cs="Arial"/>
                <w:b/>
              </w:rPr>
              <w:t>Applicants with disabilities are only required to meet the essential special knowledge requirements shown by a cross in the end column</w:t>
            </w:r>
          </w:p>
        </w:tc>
      </w:tr>
      <w:tr w:rsidR="00D97BB4" w:rsidRPr="00C85325" w:rsidTr="00C85325">
        <w:tc>
          <w:tcPr>
            <w:tcW w:w="7788" w:type="dxa"/>
            <w:shd w:val="clear" w:color="auto" w:fill="auto"/>
          </w:tcPr>
          <w:p w:rsidR="00D97BB4" w:rsidRPr="00C85325" w:rsidRDefault="00D97BB4" w:rsidP="00443C36">
            <w:pPr>
              <w:rPr>
                <w:rFonts w:ascii="Arial" w:hAnsi="Arial" w:cs="Arial"/>
                <w:color w:val="FF0000"/>
              </w:rPr>
            </w:pPr>
          </w:p>
        </w:tc>
        <w:tc>
          <w:tcPr>
            <w:tcW w:w="1920" w:type="dxa"/>
            <w:shd w:val="clear" w:color="auto" w:fill="auto"/>
          </w:tcPr>
          <w:p w:rsidR="00D97BB4" w:rsidRPr="00C85325" w:rsidRDefault="00D97BB4" w:rsidP="004C09CD">
            <w:pPr>
              <w:rPr>
                <w:rFonts w:ascii="Arial" w:hAnsi="Arial" w:cs="Arial"/>
                <w:b/>
                <w:color w:val="000000"/>
              </w:rPr>
            </w:pPr>
            <w:r w:rsidRPr="00C85325">
              <w:rPr>
                <w:rFonts w:ascii="Arial" w:hAnsi="Arial" w:cs="Arial"/>
                <w:b/>
                <w:color w:val="000000"/>
              </w:rPr>
              <w:t>Essential</w:t>
            </w:r>
          </w:p>
        </w:tc>
      </w:tr>
      <w:tr w:rsidR="000C3E43" w:rsidRPr="00C85325" w:rsidTr="00C85325">
        <w:tc>
          <w:tcPr>
            <w:tcW w:w="7788" w:type="dxa"/>
            <w:shd w:val="clear" w:color="auto" w:fill="auto"/>
          </w:tcPr>
          <w:p w:rsidR="000C3E43" w:rsidRPr="009C2DAE" w:rsidRDefault="000C3E43" w:rsidP="000C3E43">
            <w:pPr>
              <w:pStyle w:val="Default"/>
            </w:pPr>
            <w:r w:rsidRPr="009C2DAE">
              <w:t xml:space="preserve">Due to the Governments Fluency in English Duty for posts where employees speak directly to members of the public the post holder is required to meet the Lower threshold level – where the person is able to demonstrate that they can during the interview: </w:t>
            </w:r>
          </w:p>
          <w:p w:rsidR="000C3E43" w:rsidRPr="009C2DAE" w:rsidRDefault="000C3E43" w:rsidP="000C3E43">
            <w:pPr>
              <w:pStyle w:val="Default"/>
            </w:pPr>
            <w:r w:rsidRPr="009C2DAE">
              <w:t xml:space="preserve">a) Use a wide range of simple words and a standard English sentence structure to express much of what they want to. </w:t>
            </w:r>
          </w:p>
          <w:p w:rsidR="000C3E43" w:rsidRPr="009C2DAE" w:rsidRDefault="000C3E43" w:rsidP="000C3E43">
            <w:pPr>
              <w:pStyle w:val="Default"/>
            </w:pPr>
            <w:r w:rsidRPr="009C2DAE">
              <w:t xml:space="preserve">b) Maintain a conversational flow even though they pause to think of the correct words or sentence structure in order to express themselves. </w:t>
            </w:r>
          </w:p>
          <w:p w:rsidR="000C3E43" w:rsidRPr="00C85325" w:rsidRDefault="000C3E43" w:rsidP="00443C36">
            <w:pPr>
              <w:rPr>
                <w:rFonts w:ascii="Arial" w:hAnsi="Arial" w:cs="Arial"/>
                <w:color w:val="FF0000"/>
              </w:rPr>
            </w:pPr>
          </w:p>
        </w:tc>
        <w:tc>
          <w:tcPr>
            <w:tcW w:w="1920" w:type="dxa"/>
            <w:shd w:val="clear" w:color="auto" w:fill="auto"/>
          </w:tcPr>
          <w:p w:rsidR="000C3E43" w:rsidRPr="00C85325" w:rsidRDefault="000C3E43" w:rsidP="004C09CD">
            <w:pPr>
              <w:rPr>
                <w:rFonts w:ascii="Arial" w:hAnsi="Arial" w:cs="Arial"/>
                <w:color w:val="000000"/>
              </w:rPr>
            </w:pPr>
            <w:r>
              <w:rPr>
                <w:rFonts w:ascii="Arial" w:hAnsi="Arial" w:cs="Arial"/>
                <w:color w:val="000000"/>
              </w:rPr>
              <w:t>x</w:t>
            </w:r>
          </w:p>
        </w:tc>
      </w:tr>
      <w:tr w:rsidR="00443C36" w:rsidRPr="00C85325" w:rsidTr="00C85325">
        <w:tc>
          <w:tcPr>
            <w:tcW w:w="7788" w:type="dxa"/>
            <w:shd w:val="clear" w:color="auto" w:fill="auto"/>
          </w:tcPr>
          <w:p w:rsidR="00443C36" w:rsidRPr="00C85325" w:rsidRDefault="00443C36" w:rsidP="00443C36">
            <w:pPr>
              <w:rPr>
                <w:rFonts w:ascii="Arial" w:hAnsi="Arial"/>
                <w:color w:val="000000"/>
              </w:rPr>
            </w:pPr>
            <w:r w:rsidRPr="00C85325">
              <w:rPr>
                <w:rFonts w:ascii="Arial" w:hAnsi="Arial" w:cs="Arial"/>
                <w:color w:val="FF0000"/>
              </w:rPr>
              <w:t xml:space="preserve"> </w:t>
            </w:r>
            <w:r w:rsidRPr="00C85325">
              <w:rPr>
                <w:rFonts w:ascii="Arial" w:hAnsi="Arial"/>
                <w:color w:val="000000"/>
              </w:rPr>
              <w:t>Carries out the working practices, procedures and basic operations across a specialist area or number of specialist areas ……………..</w:t>
            </w:r>
          </w:p>
          <w:p w:rsidR="00443C36" w:rsidRPr="00C85325" w:rsidRDefault="00443C36" w:rsidP="004C09CD">
            <w:pPr>
              <w:rPr>
                <w:rFonts w:ascii="Arial" w:hAnsi="Arial" w:cs="Arial"/>
                <w:color w:val="FF0000"/>
              </w:rPr>
            </w:pPr>
          </w:p>
        </w:tc>
        <w:tc>
          <w:tcPr>
            <w:tcW w:w="1920" w:type="dxa"/>
            <w:shd w:val="clear" w:color="auto" w:fill="auto"/>
          </w:tcPr>
          <w:p w:rsidR="00443C36" w:rsidRPr="00C85325" w:rsidRDefault="000C3E43" w:rsidP="004C09CD">
            <w:pPr>
              <w:rPr>
                <w:rFonts w:ascii="Arial" w:hAnsi="Arial" w:cs="Arial"/>
                <w:color w:val="000000"/>
              </w:rPr>
            </w:pPr>
            <w:r>
              <w:rPr>
                <w:rFonts w:ascii="Arial" w:hAnsi="Arial" w:cs="Arial"/>
                <w:color w:val="000000"/>
              </w:rPr>
              <w:t>x</w:t>
            </w:r>
          </w:p>
        </w:tc>
      </w:tr>
      <w:tr w:rsidR="00443C36" w:rsidRPr="00C85325" w:rsidTr="00C85325">
        <w:tc>
          <w:tcPr>
            <w:tcW w:w="7788" w:type="dxa"/>
            <w:shd w:val="clear" w:color="auto" w:fill="auto"/>
          </w:tcPr>
          <w:p w:rsidR="00443C36" w:rsidRPr="00C85325" w:rsidRDefault="00443C36" w:rsidP="004C09CD">
            <w:pPr>
              <w:rPr>
                <w:rFonts w:ascii="Arial" w:hAnsi="Arial" w:cs="Arial"/>
                <w:color w:val="FF0000"/>
              </w:rPr>
            </w:pPr>
            <w:r w:rsidRPr="00C85325">
              <w:rPr>
                <w:rFonts w:ascii="Arial" w:hAnsi="Arial"/>
                <w:color w:val="000000"/>
              </w:rPr>
              <w:t>Uses knowledge, safety and environmental policies , procedures and regulations, including risk in own area  and/or other areas of work……………..( inc legislation)</w:t>
            </w:r>
          </w:p>
        </w:tc>
        <w:tc>
          <w:tcPr>
            <w:tcW w:w="1920" w:type="dxa"/>
            <w:shd w:val="clear" w:color="auto" w:fill="auto"/>
          </w:tcPr>
          <w:p w:rsidR="00443C36" w:rsidRPr="000C3E43" w:rsidRDefault="000C3E43" w:rsidP="004C09CD">
            <w:pPr>
              <w:rPr>
                <w:rFonts w:ascii="Arial" w:hAnsi="Arial" w:cs="Arial"/>
                <w:color w:val="000000" w:themeColor="text1"/>
              </w:rPr>
            </w:pPr>
            <w:r w:rsidRPr="000C3E43">
              <w:rPr>
                <w:rFonts w:ascii="Arial" w:hAnsi="Arial" w:cs="Arial"/>
                <w:color w:val="000000" w:themeColor="text1"/>
              </w:rPr>
              <w:t>x</w:t>
            </w:r>
          </w:p>
        </w:tc>
      </w:tr>
      <w:tr w:rsidR="00443C36" w:rsidRPr="00C85325" w:rsidTr="00C85325">
        <w:tc>
          <w:tcPr>
            <w:tcW w:w="7788" w:type="dxa"/>
            <w:shd w:val="clear" w:color="auto" w:fill="auto"/>
          </w:tcPr>
          <w:p w:rsidR="00443C36" w:rsidRPr="008D6852" w:rsidRDefault="00443C36" w:rsidP="004C09CD">
            <w:pPr>
              <w:rPr>
                <w:rFonts w:ascii="Arial" w:hAnsi="Arial"/>
                <w:color w:val="000000"/>
              </w:rPr>
            </w:pPr>
            <w:r w:rsidRPr="00C85325">
              <w:rPr>
                <w:rFonts w:ascii="Arial" w:hAnsi="Arial"/>
                <w:color w:val="000000"/>
              </w:rPr>
              <w:t>Uses a range of specialist ICT systems across own work area and</w:t>
            </w:r>
            <w:r w:rsidR="008D6852">
              <w:rPr>
                <w:rFonts w:ascii="Arial" w:hAnsi="Arial"/>
                <w:color w:val="000000"/>
              </w:rPr>
              <w:t xml:space="preserve"> or across other areas of work.</w:t>
            </w:r>
          </w:p>
        </w:tc>
        <w:tc>
          <w:tcPr>
            <w:tcW w:w="1920" w:type="dxa"/>
            <w:shd w:val="clear" w:color="auto" w:fill="auto"/>
          </w:tcPr>
          <w:p w:rsidR="00443C36" w:rsidRPr="000C3E43" w:rsidRDefault="000C3E43" w:rsidP="004C09CD">
            <w:pPr>
              <w:rPr>
                <w:rFonts w:ascii="Arial" w:hAnsi="Arial" w:cs="Arial"/>
                <w:color w:val="000000" w:themeColor="text1"/>
              </w:rPr>
            </w:pPr>
            <w:r w:rsidRPr="000C3E43">
              <w:rPr>
                <w:rFonts w:ascii="Arial" w:hAnsi="Arial" w:cs="Arial"/>
                <w:color w:val="000000" w:themeColor="text1"/>
              </w:rPr>
              <w:t>x</w:t>
            </w:r>
          </w:p>
        </w:tc>
      </w:tr>
      <w:tr w:rsidR="00443C36" w:rsidRPr="00C85325" w:rsidTr="00C85325">
        <w:tc>
          <w:tcPr>
            <w:tcW w:w="7788" w:type="dxa"/>
            <w:shd w:val="clear" w:color="auto" w:fill="auto"/>
          </w:tcPr>
          <w:p w:rsidR="00443C36" w:rsidRPr="00C85325" w:rsidRDefault="00443C36" w:rsidP="004C09CD">
            <w:pPr>
              <w:rPr>
                <w:rFonts w:ascii="Arial" w:hAnsi="Arial" w:cs="Arial"/>
                <w:color w:val="FF0000"/>
              </w:rPr>
            </w:pPr>
            <w:r w:rsidRPr="00C85325">
              <w:rPr>
                <w:rFonts w:ascii="Arial" w:hAnsi="Arial"/>
                <w:color w:val="000000"/>
              </w:rPr>
              <w:t>Oversees or contributes to the management of  a budget , keeping costs within agreed levels for own section/team</w:t>
            </w:r>
          </w:p>
        </w:tc>
        <w:tc>
          <w:tcPr>
            <w:tcW w:w="1920" w:type="dxa"/>
            <w:shd w:val="clear" w:color="auto" w:fill="auto"/>
          </w:tcPr>
          <w:p w:rsidR="00443C36" w:rsidRPr="000C3E43" w:rsidRDefault="000C3E43" w:rsidP="004C09CD">
            <w:pPr>
              <w:rPr>
                <w:rFonts w:ascii="Arial" w:hAnsi="Arial" w:cs="Arial"/>
                <w:color w:val="000000" w:themeColor="text1"/>
              </w:rPr>
            </w:pPr>
            <w:r w:rsidRPr="000C3E43">
              <w:rPr>
                <w:rFonts w:ascii="Arial" w:hAnsi="Arial" w:cs="Arial"/>
                <w:color w:val="000000" w:themeColor="text1"/>
              </w:rPr>
              <w:t>x</w:t>
            </w:r>
          </w:p>
        </w:tc>
      </w:tr>
      <w:tr w:rsidR="00443C36" w:rsidRPr="00C85325" w:rsidTr="00C85325">
        <w:tc>
          <w:tcPr>
            <w:tcW w:w="7788" w:type="dxa"/>
            <w:shd w:val="clear" w:color="auto" w:fill="auto"/>
          </w:tcPr>
          <w:p w:rsidR="00443C36" w:rsidRPr="00C85325" w:rsidRDefault="00443C36" w:rsidP="004C09CD">
            <w:pPr>
              <w:rPr>
                <w:rFonts w:ascii="Arial" w:hAnsi="Arial" w:cs="Arial"/>
                <w:color w:val="FF0000"/>
              </w:rPr>
            </w:pPr>
            <w:r w:rsidRPr="00C85325">
              <w:rPr>
                <w:rFonts w:ascii="Arial" w:hAnsi="Arial"/>
                <w:color w:val="000000"/>
              </w:rPr>
              <w:t>Uses, interprets, analyses, communicates complex numerical information.</w:t>
            </w:r>
          </w:p>
        </w:tc>
        <w:tc>
          <w:tcPr>
            <w:tcW w:w="1920" w:type="dxa"/>
            <w:shd w:val="clear" w:color="auto" w:fill="auto"/>
          </w:tcPr>
          <w:p w:rsidR="00443C36" w:rsidRPr="000C3E43" w:rsidRDefault="000C3E43" w:rsidP="004C09CD">
            <w:pPr>
              <w:rPr>
                <w:rFonts w:ascii="Arial" w:hAnsi="Arial" w:cs="Arial"/>
                <w:color w:val="000000" w:themeColor="text1"/>
              </w:rPr>
            </w:pPr>
            <w:r w:rsidRPr="000C3E43">
              <w:rPr>
                <w:rFonts w:ascii="Arial" w:hAnsi="Arial" w:cs="Arial"/>
                <w:color w:val="000000" w:themeColor="text1"/>
              </w:rPr>
              <w:t>x</w:t>
            </w:r>
          </w:p>
        </w:tc>
      </w:tr>
      <w:tr w:rsidR="00A93844" w:rsidRPr="00C85325" w:rsidTr="00C85325">
        <w:tc>
          <w:tcPr>
            <w:tcW w:w="7788" w:type="dxa"/>
            <w:shd w:val="clear" w:color="auto" w:fill="auto"/>
          </w:tcPr>
          <w:p w:rsidR="00A93844" w:rsidRPr="009F2381" w:rsidRDefault="00A93844" w:rsidP="005D3B15">
            <w:pPr>
              <w:rPr>
                <w:rFonts w:ascii="Arial" w:hAnsi="Arial" w:cs="Arial"/>
              </w:rPr>
            </w:pPr>
            <w:r w:rsidRPr="009F2381">
              <w:rPr>
                <w:rFonts w:ascii="Arial" w:hAnsi="Arial" w:cs="Arial"/>
              </w:rPr>
              <w:t xml:space="preserve">Demonstrate understanding of the role and workings of the trade unions </w:t>
            </w:r>
          </w:p>
        </w:tc>
        <w:tc>
          <w:tcPr>
            <w:tcW w:w="1920" w:type="dxa"/>
            <w:shd w:val="clear" w:color="auto" w:fill="auto"/>
          </w:tcPr>
          <w:p w:rsidR="00A93844" w:rsidRPr="000C3E43" w:rsidRDefault="000C3E43" w:rsidP="004C09CD">
            <w:pPr>
              <w:rPr>
                <w:rFonts w:ascii="Arial" w:hAnsi="Arial" w:cs="Arial"/>
                <w:color w:val="000000" w:themeColor="text1"/>
              </w:rPr>
            </w:pPr>
            <w:r w:rsidRPr="000C3E43">
              <w:rPr>
                <w:rFonts w:ascii="Arial" w:hAnsi="Arial" w:cs="Arial"/>
                <w:color w:val="000000" w:themeColor="text1"/>
              </w:rPr>
              <w:t>x</w:t>
            </w:r>
          </w:p>
        </w:tc>
      </w:tr>
      <w:tr w:rsidR="00A93844" w:rsidRPr="00C85325" w:rsidTr="00C85325">
        <w:tc>
          <w:tcPr>
            <w:tcW w:w="7788" w:type="dxa"/>
            <w:shd w:val="clear" w:color="auto" w:fill="auto"/>
          </w:tcPr>
          <w:p w:rsidR="00A93844" w:rsidRPr="009F2381" w:rsidRDefault="00A93844" w:rsidP="005D3B15">
            <w:pPr>
              <w:autoSpaceDE w:val="0"/>
              <w:autoSpaceDN w:val="0"/>
              <w:adjustRightInd w:val="0"/>
              <w:rPr>
                <w:rFonts w:ascii="Arial" w:hAnsi="Arial" w:cs="Arial"/>
                <w:color w:val="000000"/>
              </w:rPr>
            </w:pPr>
            <w:r w:rsidRPr="009F2381">
              <w:rPr>
                <w:rFonts w:ascii="Arial" w:hAnsi="Arial" w:cs="Arial"/>
                <w:color w:val="000000"/>
              </w:rPr>
              <w:t xml:space="preserve">Able to work in a generalist HR role within a large multi-functional organisation, contributing to strategic/corporate decisions and advising senior managers on HR matters. </w:t>
            </w:r>
          </w:p>
        </w:tc>
        <w:tc>
          <w:tcPr>
            <w:tcW w:w="1920" w:type="dxa"/>
            <w:shd w:val="clear" w:color="auto" w:fill="auto"/>
          </w:tcPr>
          <w:p w:rsidR="00A93844" w:rsidRPr="000C3E43" w:rsidRDefault="000C3E43" w:rsidP="004C09CD">
            <w:pPr>
              <w:rPr>
                <w:rFonts w:ascii="Arial" w:hAnsi="Arial" w:cs="Arial"/>
                <w:color w:val="000000" w:themeColor="text1"/>
              </w:rPr>
            </w:pPr>
            <w:r w:rsidRPr="000C3E43">
              <w:rPr>
                <w:rFonts w:ascii="Arial" w:hAnsi="Arial" w:cs="Arial"/>
                <w:color w:val="000000" w:themeColor="text1"/>
              </w:rPr>
              <w:t>x</w:t>
            </w:r>
          </w:p>
        </w:tc>
      </w:tr>
      <w:tr w:rsidR="00A93844" w:rsidRPr="00C85325" w:rsidTr="00C85325">
        <w:tc>
          <w:tcPr>
            <w:tcW w:w="7788" w:type="dxa"/>
            <w:shd w:val="clear" w:color="auto" w:fill="auto"/>
          </w:tcPr>
          <w:p w:rsidR="00A93844" w:rsidRPr="009F2381" w:rsidRDefault="00A93844" w:rsidP="005D3B15">
            <w:pPr>
              <w:autoSpaceDE w:val="0"/>
              <w:autoSpaceDN w:val="0"/>
              <w:adjustRightInd w:val="0"/>
              <w:rPr>
                <w:rFonts w:ascii="Arial" w:hAnsi="Arial" w:cs="Arial"/>
                <w:color w:val="000000"/>
              </w:rPr>
            </w:pPr>
            <w:r w:rsidRPr="009F2381">
              <w:rPr>
                <w:rFonts w:ascii="Arial" w:hAnsi="Arial" w:cs="Arial"/>
                <w:color w:val="000000"/>
              </w:rPr>
              <w:t>Able to interpre</w:t>
            </w:r>
            <w:r w:rsidR="00EE707B">
              <w:rPr>
                <w:rFonts w:ascii="Arial" w:hAnsi="Arial" w:cs="Arial"/>
                <w:color w:val="000000"/>
              </w:rPr>
              <w:t>t and advise on employment law, employee relations.</w:t>
            </w:r>
          </w:p>
        </w:tc>
        <w:tc>
          <w:tcPr>
            <w:tcW w:w="1920" w:type="dxa"/>
            <w:shd w:val="clear" w:color="auto" w:fill="auto"/>
          </w:tcPr>
          <w:p w:rsidR="00A93844" w:rsidRPr="000C3E43" w:rsidRDefault="000C3E43" w:rsidP="004C09CD">
            <w:pPr>
              <w:rPr>
                <w:rFonts w:ascii="Arial" w:hAnsi="Arial" w:cs="Arial"/>
                <w:color w:val="000000" w:themeColor="text1"/>
              </w:rPr>
            </w:pPr>
            <w:r w:rsidRPr="000C3E43">
              <w:rPr>
                <w:rFonts w:ascii="Arial" w:hAnsi="Arial" w:cs="Arial"/>
                <w:color w:val="000000" w:themeColor="text1"/>
              </w:rPr>
              <w:t>x</w:t>
            </w:r>
          </w:p>
        </w:tc>
      </w:tr>
      <w:tr w:rsidR="00A93844" w:rsidRPr="00C85325" w:rsidTr="00C85325">
        <w:tc>
          <w:tcPr>
            <w:tcW w:w="7788" w:type="dxa"/>
            <w:shd w:val="clear" w:color="auto" w:fill="auto"/>
          </w:tcPr>
          <w:p w:rsidR="00A93844" w:rsidRPr="009F2381" w:rsidRDefault="00A93844" w:rsidP="005D3B15">
            <w:pPr>
              <w:autoSpaceDE w:val="0"/>
              <w:autoSpaceDN w:val="0"/>
              <w:adjustRightInd w:val="0"/>
              <w:rPr>
                <w:rFonts w:ascii="Arial" w:hAnsi="Arial" w:cs="Arial"/>
                <w:color w:val="000000"/>
              </w:rPr>
            </w:pPr>
            <w:r w:rsidRPr="009F2381">
              <w:rPr>
                <w:rFonts w:ascii="Arial" w:hAnsi="Arial" w:cs="Arial"/>
                <w:color w:val="000000"/>
              </w:rPr>
              <w:t xml:space="preserve">Demonstrate understanding of legislation and policy in relation to HR and workforce issues.  </w:t>
            </w:r>
          </w:p>
        </w:tc>
        <w:tc>
          <w:tcPr>
            <w:tcW w:w="1920" w:type="dxa"/>
            <w:shd w:val="clear" w:color="auto" w:fill="auto"/>
          </w:tcPr>
          <w:p w:rsidR="00A93844" w:rsidRPr="000C3E43" w:rsidRDefault="000C3E43" w:rsidP="004C09CD">
            <w:pPr>
              <w:rPr>
                <w:rFonts w:ascii="Arial" w:hAnsi="Arial" w:cs="Arial"/>
                <w:color w:val="000000" w:themeColor="text1"/>
              </w:rPr>
            </w:pPr>
            <w:r w:rsidRPr="000C3E43">
              <w:rPr>
                <w:rFonts w:ascii="Arial" w:hAnsi="Arial" w:cs="Arial"/>
                <w:color w:val="000000" w:themeColor="text1"/>
              </w:rPr>
              <w:t>x</w:t>
            </w:r>
          </w:p>
        </w:tc>
      </w:tr>
      <w:tr w:rsidR="00A93844" w:rsidRPr="00C85325" w:rsidTr="00C85325">
        <w:tc>
          <w:tcPr>
            <w:tcW w:w="7788" w:type="dxa"/>
            <w:shd w:val="clear" w:color="auto" w:fill="auto"/>
          </w:tcPr>
          <w:p w:rsidR="00A93844" w:rsidRPr="009F2381" w:rsidRDefault="00A93844" w:rsidP="005D3B15">
            <w:pPr>
              <w:autoSpaceDE w:val="0"/>
              <w:autoSpaceDN w:val="0"/>
              <w:adjustRightInd w:val="0"/>
              <w:rPr>
                <w:rFonts w:ascii="Arial" w:hAnsi="Arial" w:cs="Arial"/>
                <w:color w:val="000000"/>
              </w:rPr>
            </w:pPr>
            <w:r w:rsidRPr="009F2381">
              <w:rPr>
                <w:rFonts w:ascii="Arial" w:hAnsi="Arial" w:cs="Arial"/>
                <w:color w:val="000000"/>
              </w:rPr>
              <w:t>Able to analyse complex problems and info</w:t>
            </w:r>
            <w:r w:rsidR="00EE707B">
              <w:rPr>
                <w:rFonts w:ascii="Arial" w:hAnsi="Arial" w:cs="Arial"/>
                <w:color w:val="000000"/>
              </w:rPr>
              <w:t xml:space="preserve">rmation and arrive at solutions, using technical data in a </w:t>
            </w:r>
            <w:r w:rsidR="006810D1">
              <w:rPr>
                <w:rFonts w:ascii="Arial" w:hAnsi="Arial" w:cs="Arial"/>
                <w:color w:val="000000"/>
              </w:rPr>
              <w:t>concise and</w:t>
            </w:r>
            <w:r w:rsidR="00EE707B">
              <w:rPr>
                <w:rFonts w:ascii="Arial" w:hAnsi="Arial" w:cs="Arial"/>
                <w:color w:val="000000"/>
              </w:rPr>
              <w:t xml:space="preserve"> realistic way</w:t>
            </w:r>
          </w:p>
        </w:tc>
        <w:tc>
          <w:tcPr>
            <w:tcW w:w="1920" w:type="dxa"/>
            <w:shd w:val="clear" w:color="auto" w:fill="auto"/>
          </w:tcPr>
          <w:p w:rsidR="00A93844" w:rsidRPr="000C3E43" w:rsidRDefault="000C3E43" w:rsidP="004C09CD">
            <w:pPr>
              <w:rPr>
                <w:rFonts w:ascii="Arial" w:hAnsi="Arial" w:cs="Arial"/>
                <w:color w:val="000000" w:themeColor="text1"/>
              </w:rPr>
            </w:pPr>
            <w:r w:rsidRPr="000C3E43">
              <w:rPr>
                <w:rFonts w:ascii="Arial" w:hAnsi="Arial" w:cs="Arial"/>
                <w:color w:val="000000" w:themeColor="text1"/>
              </w:rPr>
              <w:t>x</w:t>
            </w:r>
          </w:p>
        </w:tc>
      </w:tr>
      <w:tr w:rsidR="00A93844" w:rsidRPr="00C85325" w:rsidTr="00C85325">
        <w:tc>
          <w:tcPr>
            <w:tcW w:w="7788" w:type="dxa"/>
            <w:shd w:val="clear" w:color="auto" w:fill="auto"/>
          </w:tcPr>
          <w:p w:rsidR="00A93844" w:rsidRPr="009F2381" w:rsidRDefault="00A93844" w:rsidP="005D3B15">
            <w:pPr>
              <w:autoSpaceDE w:val="0"/>
              <w:autoSpaceDN w:val="0"/>
              <w:adjustRightInd w:val="0"/>
              <w:rPr>
                <w:rFonts w:ascii="Arial" w:hAnsi="Arial" w:cs="Arial"/>
                <w:color w:val="000000"/>
              </w:rPr>
            </w:pPr>
            <w:r w:rsidRPr="009F2381">
              <w:rPr>
                <w:rFonts w:ascii="Arial" w:hAnsi="Arial" w:cs="Arial"/>
                <w:color w:val="000000"/>
              </w:rPr>
              <w:t>Able to understand and implement project management and progress reporting</w:t>
            </w:r>
          </w:p>
        </w:tc>
        <w:tc>
          <w:tcPr>
            <w:tcW w:w="1920" w:type="dxa"/>
            <w:shd w:val="clear" w:color="auto" w:fill="auto"/>
          </w:tcPr>
          <w:p w:rsidR="00A93844" w:rsidRPr="000C3E43" w:rsidRDefault="000C3E43" w:rsidP="004C09CD">
            <w:pPr>
              <w:rPr>
                <w:rFonts w:ascii="Arial" w:hAnsi="Arial" w:cs="Arial"/>
                <w:color w:val="000000" w:themeColor="text1"/>
              </w:rPr>
            </w:pPr>
            <w:r w:rsidRPr="000C3E43">
              <w:rPr>
                <w:rFonts w:ascii="Arial" w:hAnsi="Arial" w:cs="Arial"/>
                <w:color w:val="000000" w:themeColor="text1"/>
              </w:rPr>
              <w:t>x</w:t>
            </w:r>
          </w:p>
        </w:tc>
      </w:tr>
      <w:tr w:rsidR="00EE707B" w:rsidRPr="00C85325" w:rsidTr="00C85325">
        <w:tc>
          <w:tcPr>
            <w:tcW w:w="7788" w:type="dxa"/>
            <w:shd w:val="clear" w:color="auto" w:fill="auto"/>
          </w:tcPr>
          <w:p w:rsidR="00EE707B" w:rsidRPr="009F2381" w:rsidRDefault="00EE707B" w:rsidP="005D3B15">
            <w:pPr>
              <w:autoSpaceDE w:val="0"/>
              <w:autoSpaceDN w:val="0"/>
              <w:adjustRightInd w:val="0"/>
              <w:rPr>
                <w:rFonts w:ascii="Arial" w:hAnsi="Arial" w:cs="Arial"/>
                <w:color w:val="000000"/>
              </w:rPr>
            </w:pPr>
            <w:r>
              <w:rPr>
                <w:rFonts w:ascii="Arial" w:hAnsi="Arial" w:cs="Arial"/>
                <w:color w:val="000000"/>
              </w:rPr>
              <w:t>Strategic understanding of the business needs and financial position of the Council.</w:t>
            </w:r>
          </w:p>
        </w:tc>
        <w:tc>
          <w:tcPr>
            <w:tcW w:w="1920" w:type="dxa"/>
            <w:shd w:val="clear" w:color="auto" w:fill="auto"/>
          </w:tcPr>
          <w:p w:rsidR="00EE707B" w:rsidRPr="000C3E43" w:rsidRDefault="000C3E43" w:rsidP="004C09CD">
            <w:pPr>
              <w:rPr>
                <w:rFonts w:ascii="Arial" w:hAnsi="Arial" w:cs="Arial"/>
                <w:color w:val="000000" w:themeColor="text1"/>
              </w:rPr>
            </w:pPr>
            <w:r w:rsidRPr="000C3E43">
              <w:rPr>
                <w:rFonts w:ascii="Arial" w:hAnsi="Arial" w:cs="Arial"/>
                <w:color w:val="000000" w:themeColor="text1"/>
              </w:rPr>
              <w:t>x</w:t>
            </w:r>
          </w:p>
        </w:tc>
      </w:tr>
    </w:tbl>
    <w:p w:rsidR="00646577" w:rsidRDefault="00646577"/>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588"/>
      </w:tblGrid>
      <w:tr w:rsidR="00300C33" w:rsidTr="00C85325">
        <w:tc>
          <w:tcPr>
            <w:tcW w:w="9588" w:type="dxa"/>
            <w:shd w:val="clear" w:color="auto" w:fill="B3B3B3"/>
          </w:tcPr>
          <w:p w:rsidR="00300C33" w:rsidRPr="00C85325" w:rsidRDefault="00300C33" w:rsidP="00C85325">
            <w:pPr>
              <w:ind w:right="-6"/>
              <w:rPr>
                <w:rFonts w:ascii="Arial" w:hAnsi="Arial" w:cs="Arial"/>
                <w:color w:val="000000"/>
              </w:rPr>
            </w:pPr>
            <w:r w:rsidRPr="00C85325">
              <w:rPr>
                <w:rFonts w:ascii="Arial" w:hAnsi="Arial" w:cs="Arial"/>
                <w:b/>
              </w:rPr>
              <w:t xml:space="preserve">Relevant experience </w:t>
            </w:r>
            <w:r w:rsidR="00E659E3" w:rsidRPr="00C85325">
              <w:rPr>
                <w:rFonts w:ascii="Arial" w:hAnsi="Arial" w:cs="Arial"/>
                <w:b/>
              </w:rPr>
              <w:t>requirement:</w:t>
            </w:r>
            <w:r w:rsidRPr="00C85325">
              <w:rPr>
                <w:rFonts w:ascii="Arial" w:hAnsi="Arial" w:cs="Arial"/>
                <w:b/>
              </w:rPr>
              <w:t xml:space="preserve"> </w:t>
            </w:r>
            <w:r w:rsidR="00443C36" w:rsidRPr="00C85325">
              <w:rPr>
                <w:rFonts w:ascii="Arial" w:hAnsi="Arial" w:cs="Arial"/>
                <w:b/>
              </w:rPr>
              <w:t>Essential for shortlisting</w:t>
            </w:r>
          </w:p>
          <w:p w:rsidR="00300C33" w:rsidRPr="00C85325" w:rsidRDefault="00300C33" w:rsidP="00C85325">
            <w:pPr>
              <w:ind w:right="-6"/>
              <w:rPr>
                <w:rFonts w:ascii="Arial" w:hAnsi="Arial" w:cs="Arial"/>
                <w:b/>
              </w:rPr>
            </w:pPr>
          </w:p>
        </w:tc>
        <w:bookmarkStart w:id="0" w:name="_GoBack"/>
        <w:bookmarkEnd w:id="0"/>
      </w:tr>
      <w:tr w:rsidR="00300C33" w:rsidTr="00C85325">
        <w:tc>
          <w:tcPr>
            <w:tcW w:w="9588" w:type="dxa"/>
            <w:shd w:val="clear" w:color="auto" w:fill="FFFFFF"/>
          </w:tcPr>
          <w:p w:rsidR="00300C33" w:rsidRDefault="008D6852" w:rsidP="00C85325">
            <w:pPr>
              <w:ind w:right="-6"/>
              <w:rPr>
                <w:rFonts w:ascii="Arial" w:hAnsi="Arial" w:cs="Arial"/>
              </w:rPr>
            </w:pPr>
            <w:r>
              <w:rPr>
                <w:rFonts w:ascii="Arial" w:hAnsi="Arial" w:cs="Arial"/>
              </w:rPr>
              <w:t>Ability to provide</w:t>
            </w:r>
            <w:r w:rsidR="00A95C32">
              <w:rPr>
                <w:rFonts w:ascii="Arial" w:hAnsi="Arial" w:cs="Arial"/>
              </w:rPr>
              <w:t xml:space="preserve"> direct operational HR delivery.</w:t>
            </w:r>
          </w:p>
          <w:p w:rsidR="00EE707B" w:rsidRDefault="00EE707B" w:rsidP="00C85325">
            <w:pPr>
              <w:ind w:right="-6"/>
              <w:rPr>
                <w:rFonts w:ascii="Arial" w:hAnsi="Arial" w:cs="Arial"/>
              </w:rPr>
            </w:pPr>
          </w:p>
          <w:p w:rsidR="00EE707B" w:rsidRDefault="00EE707B" w:rsidP="00C85325">
            <w:pPr>
              <w:ind w:right="-6"/>
              <w:rPr>
                <w:rFonts w:ascii="Arial" w:hAnsi="Arial" w:cs="Arial"/>
              </w:rPr>
            </w:pPr>
            <w:r>
              <w:rPr>
                <w:rFonts w:ascii="Arial" w:hAnsi="Arial" w:cs="Arial"/>
              </w:rPr>
              <w:lastRenderedPageBreak/>
              <w:t>Ability to challenge and debate with Senior Managers on HR practice and capacity.</w:t>
            </w:r>
          </w:p>
          <w:p w:rsidR="00A95C32" w:rsidRDefault="00A95C32" w:rsidP="00C85325">
            <w:pPr>
              <w:ind w:right="-6"/>
              <w:rPr>
                <w:rFonts w:ascii="Arial" w:hAnsi="Arial" w:cs="Arial"/>
              </w:rPr>
            </w:pPr>
          </w:p>
          <w:p w:rsidR="00A95C32" w:rsidRDefault="008D6852" w:rsidP="00C85325">
            <w:pPr>
              <w:ind w:right="-6"/>
              <w:rPr>
                <w:rFonts w:ascii="Arial" w:hAnsi="Arial" w:cs="Arial"/>
              </w:rPr>
            </w:pPr>
            <w:r>
              <w:rPr>
                <w:rFonts w:ascii="Arial" w:hAnsi="Arial" w:cs="Arial"/>
              </w:rPr>
              <w:t>Ability to</w:t>
            </w:r>
            <w:r w:rsidR="00A95C32">
              <w:rPr>
                <w:rFonts w:ascii="Arial" w:hAnsi="Arial" w:cs="Arial"/>
              </w:rPr>
              <w:t xml:space="preserve"> Project Management.</w:t>
            </w:r>
          </w:p>
          <w:p w:rsidR="00A95C32" w:rsidRDefault="00A95C32" w:rsidP="00C85325">
            <w:pPr>
              <w:ind w:right="-6"/>
              <w:rPr>
                <w:rFonts w:ascii="Arial" w:hAnsi="Arial" w:cs="Arial"/>
              </w:rPr>
            </w:pPr>
          </w:p>
          <w:p w:rsidR="00A95C32" w:rsidRDefault="008D6852" w:rsidP="00C85325">
            <w:pPr>
              <w:ind w:right="-6"/>
              <w:rPr>
                <w:rFonts w:ascii="Arial" w:hAnsi="Arial" w:cs="Arial"/>
              </w:rPr>
            </w:pPr>
            <w:r>
              <w:rPr>
                <w:rFonts w:ascii="Arial" w:hAnsi="Arial" w:cs="Arial"/>
              </w:rPr>
              <w:t>Ability to deal</w:t>
            </w:r>
            <w:r w:rsidR="00A95C32">
              <w:rPr>
                <w:rFonts w:ascii="Arial" w:hAnsi="Arial" w:cs="Arial"/>
              </w:rPr>
              <w:t xml:space="preserve"> with complex cases and sensitive issues.</w:t>
            </w:r>
          </w:p>
          <w:p w:rsidR="00A95C32" w:rsidRDefault="00A95C32" w:rsidP="00C85325">
            <w:pPr>
              <w:ind w:right="-6"/>
              <w:rPr>
                <w:rFonts w:ascii="Arial" w:hAnsi="Arial" w:cs="Arial"/>
              </w:rPr>
            </w:pPr>
          </w:p>
          <w:p w:rsidR="00A95C32" w:rsidRDefault="00A95C32" w:rsidP="00C85325">
            <w:pPr>
              <w:ind w:right="-6"/>
              <w:rPr>
                <w:rFonts w:ascii="Arial" w:hAnsi="Arial" w:cs="Arial"/>
              </w:rPr>
            </w:pPr>
            <w:r>
              <w:rPr>
                <w:rFonts w:ascii="Arial" w:hAnsi="Arial" w:cs="Arial"/>
              </w:rPr>
              <w:t xml:space="preserve">Experience of Business Partnering </w:t>
            </w:r>
          </w:p>
          <w:p w:rsidR="008A0EAD" w:rsidRDefault="008A0EAD" w:rsidP="00C85325">
            <w:pPr>
              <w:ind w:right="-6"/>
              <w:rPr>
                <w:rFonts w:ascii="Arial" w:hAnsi="Arial" w:cs="Arial"/>
              </w:rPr>
            </w:pPr>
          </w:p>
          <w:p w:rsidR="00E7303E" w:rsidRPr="00C85325" w:rsidRDefault="00E7303E" w:rsidP="00C85325">
            <w:pPr>
              <w:ind w:right="-6"/>
              <w:rPr>
                <w:rFonts w:ascii="Arial" w:hAnsi="Arial" w:cs="Arial"/>
              </w:rPr>
            </w:pPr>
          </w:p>
        </w:tc>
      </w:tr>
      <w:tr w:rsidR="00300C33" w:rsidTr="00C85325">
        <w:tc>
          <w:tcPr>
            <w:tcW w:w="9588" w:type="dxa"/>
            <w:shd w:val="clear" w:color="auto" w:fill="B3B3B3"/>
          </w:tcPr>
          <w:p w:rsidR="00443C36" w:rsidRPr="00C85325" w:rsidRDefault="00300C33" w:rsidP="00C85325">
            <w:pPr>
              <w:ind w:right="-6"/>
              <w:rPr>
                <w:rFonts w:ascii="Arial" w:hAnsi="Arial" w:cs="Arial"/>
                <w:color w:val="000000"/>
              </w:rPr>
            </w:pPr>
            <w:r w:rsidRPr="00C85325">
              <w:rPr>
                <w:rFonts w:ascii="Arial" w:hAnsi="Arial" w:cs="Arial"/>
                <w:b/>
              </w:rPr>
              <w:lastRenderedPageBreak/>
              <w:t xml:space="preserve">Relevant professional qualifications </w:t>
            </w:r>
            <w:r w:rsidR="00E659E3" w:rsidRPr="00C85325">
              <w:rPr>
                <w:rFonts w:ascii="Arial" w:hAnsi="Arial" w:cs="Arial"/>
                <w:b/>
              </w:rPr>
              <w:t>requirement:</w:t>
            </w:r>
            <w:r w:rsidRPr="00C85325">
              <w:rPr>
                <w:rFonts w:ascii="Arial" w:hAnsi="Arial" w:cs="Arial"/>
                <w:b/>
              </w:rPr>
              <w:t xml:space="preserve"> </w:t>
            </w:r>
            <w:r w:rsidR="00443C36" w:rsidRPr="00C85325">
              <w:rPr>
                <w:rFonts w:ascii="Arial" w:hAnsi="Arial" w:cs="Arial"/>
                <w:b/>
              </w:rPr>
              <w:t>Essential for shortlisting</w:t>
            </w:r>
          </w:p>
          <w:p w:rsidR="00300C33" w:rsidRPr="00C85325" w:rsidRDefault="00300C33" w:rsidP="00C85325">
            <w:pPr>
              <w:ind w:right="-6"/>
              <w:rPr>
                <w:rFonts w:ascii="Arial" w:hAnsi="Arial" w:cs="Arial"/>
                <w:color w:val="000000"/>
              </w:rPr>
            </w:pPr>
          </w:p>
          <w:p w:rsidR="00300C33" w:rsidRPr="00C85325" w:rsidRDefault="00300C33" w:rsidP="00C85325">
            <w:pPr>
              <w:ind w:right="-6"/>
              <w:rPr>
                <w:rFonts w:ascii="Arial" w:hAnsi="Arial" w:cs="Arial"/>
                <w:b/>
              </w:rPr>
            </w:pPr>
          </w:p>
        </w:tc>
      </w:tr>
      <w:tr w:rsidR="004571A4" w:rsidTr="00C85325">
        <w:tc>
          <w:tcPr>
            <w:tcW w:w="9588" w:type="dxa"/>
            <w:shd w:val="clear" w:color="auto" w:fill="FFFFFF"/>
          </w:tcPr>
          <w:p w:rsidR="008A0EAD" w:rsidRDefault="008A0EAD" w:rsidP="008A0EAD">
            <w:pPr>
              <w:rPr>
                <w:rFonts w:ascii="Arial" w:hAnsi="Arial" w:cs="Arial"/>
              </w:rPr>
            </w:pPr>
            <w:r>
              <w:rPr>
                <w:rFonts w:ascii="Arial" w:hAnsi="Arial" w:cs="Arial"/>
              </w:rPr>
              <w:t>CIPD qualified or equivalent qualifications and 3 years experience</w:t>
            </w:r>
            <w:r w:rsidR="008D6852">
              <w:rPr>
                <w:rFonts w:ascii="Arial" w:hAnsi="Arial" w:cs="Arial"/>
              </w:rPr>
              <w:t xml:space="preserve"> or equivalent skill level</w:t>
            </w:r>
            <w:r>
              <w:rPr>
                <w:rFonts w:ascii="Arial" w:hAnsi="Arial" w:cs="Arial"/>
              </w:rPr>
              <w:t>.</w:t>
            </w:r>
          </w:p>
          <w:p w:rsidR="008A0EAD" w:rsidRPr="007C50C2" w:rsidRDefault="008A0EAD" w:rsidP="008A0EAD">
            <w:pPr>
              <w:rPr>
                <w:rFonts w:ascii="Arial" w:hAnsi="Arial" w:cs="Arial"/>
                <w:sz w:val="16"/>
                <w:szCs w:val="16"/>
              </w:rPr>
            </w:pPr>
          </w:p>
          <w:p w:rsidR="004571A4" w:rsidRDefault="008A0EAD" w:rsidP="008A0EAD">
            <w:pPr>
              <w:rPr>
                <w:rFonts w:ascii="Arial" w:hAnsi="Arial" w:cs="Arial"/>
              </w:rPr>
            </w:pPr>
            <w:r>
              <w:rPr>
                <w:rFonts w:ascii="Arial" w:hAnsi="Arial" w:cs="Arial"/>
              </w:rPr>
              <w:t>Or at least 5 years experience in Human Resources Management at a professional level within a large multifunctional organisation</w:t>
            </w:r>
            <w:r w:rsidR="00CB337F">
              <w:rPr>
                <w:rFonts w:ascii="Arial" w:hAnsi="Arial" w:cs="Arial"/>
              </w:rPr>
              <w:t xml:space="preserve"> or equivalent skill level.</w:t>
            </w:r>
          </w:p>
          <w:p w:rsidR="00E216C5" w:rsidRPr="008A0EAD" w:rsidRDefault="00E216C5" w:rsidP="008A0EAD">
            <w:pPr>
              <w:rPr>
                <w:rFonts w:ascii="Arial" w:hAnsi="Arial" w:cs="Arial"/>
              </w:rPr>
            </w:pPr>
          </w:p>
        </w:tc>
      </w:tr>
      <w:tr w:rsidR="004571A4" w:rsidTr="00C85325">
        <w:tc>
          <w:tcPr>
            <w:tcW w:w="9588" w:type="dxa"/>
            <w:tcBorders>
              <w:bottom w:val="single" w:sz="4" w:space="0" w:color="auto"/>
            </w:tcBorders>
            <w:shd w:val="clear" w:color="auto" w:fill="C0C0C0"/>
          </w:tcPr>
          <w:p w:rsidR="00570F68" w:rsidRPr="00C85325" w:rsidRDefault="00570F68" w:rsidP="00C85325">
            <w:pPr>
              <w:ind w:right="-874"/>
              <w:rPr>
                <w:rFonts w:ascii="Arial" w:hAnsi="Arial" w:cs="Arial"/>
                <w:b/>
              </w:rPr>
            </w:pPr>
            <w:r w:rsidRPr="00C85325">
              <w:rPr>
                <w:rFonts w:ascii="Arial" w:hAnsi="Arial" w:cs="Arial"/>
                <w:b/>
              </w:rPr>
              <w:t xml:space="preserve">Core Employee competencies at manager level to be used at the interview stage. </w:t>
            </w:r>
          </w:p>
          <w:p w:rsidR="004571A4" w:rsidRPr="00C85325" w:rsidRDefault="004571A4" w:rsidP="00C85325">
            <w:pPr>
              <w:ind w:right="-6"/>
              <w:rPr>
                <w:rFonts w:ascii="Arial Bold" w:hAnsi="Arial Bold" w:cs="Arial"/>
                <w:b/>
                <w:sz w:val="28"/>
              </w:rPr>
            </w:pPr>
          </w:p>
        </w:tc>
      </w:tr>
      <w:tr w:rsidR="00A360CF" w:rsidTr="00C85325">
        <w:tc>
          <w:tcPr>
            <w:tcW w:w="9588" w:type="dxa"/>
            <w:shd w:val="clear" w:color="auto" w:fill="FFFFFF"/>
          </w:tcPr>
          <w:p w:rsidR="00984E08" w:rsidRPr="00C85325" w:rsidRDefault="00984E08" w:rsidP="00C85325">
            <w:pPr>
              <w:ind w:right="-874"/>
              <w:rPr>
                <w:rFonts w:ascii="Arial" w:hAnsi="Arial" w:cs="Arial"/>
              </w:rPr>
            </w:pPr>
            <w:r w:rsidRPr="00C85325">
              <w:rPr>
                <w:rFonts w:ascii="Arial" w:hAnsi="Arial" w:cs="Arial"/>
                <w:b/>
              </w:rPr>
              <w:t xml:space="preserve">Carries Out </w:t>
            </w:r>
            <w:r w:rsidR="00A360CF" w:rsidRPr="00C85325">
              <w:rPr>
                <w:rFonts w:ascii="Arial" w:hAnsi="Arial" w:cs="Arial"/>
                <w:b/>
              </w:rPr>
              <w:t xml:space="preserve">Performance Management </w:t>
            </w:r>
            <w:r w:rsidR="00A360CF" w:rsidRPr="00C85325">
              <w:rPr>
                <w:rFonts w:ascii="Arial" w:hAnsi="Arial" w:cs="Arial"/>
              </w:rPr>
              <w:t>– covers the employees capacity to manage</w:t>
            </w:r>
          </w:p>
          <w:p w:rsidR="00A360CF" w:rsidRPr="00C85325" w:rsidRDefault="00A360CF" w:rsidP="00C85325">
            <w:pPr>
              <w:ind w:right="-874"/>
              <w:rPr>
                <w:rFonts w:ascii="Arial" w:hAnsi="Arial" w:cs="Arial"/>
              </w:rPr>
            </w:pPr>
            <w:r w:rsidRPr="00C85325">
              <w:rPr>
                <w:rFonts w:ascii="Arial" w:hAnsi="Arial" w:cs="Arial"/>
              </w:rPr>
              <w:t xml:space="preserve"> their workload and carry out a number of specific tasks accurately to a high standard. </w:t>
            </w:r>
          </w:p>
        </w:tc>
      </w:tr>
      <w:tr w:rsidR="008674AB" w:rsidTr="00C85325">
        <w:tc>
          <w:tcPr>
            <w:tcW w:w="9588" w:type="dxa"/>
            <w:shd w:val="clear" w:color="auto" w:fill="FFFFFF"/>
          </w:tcPr>
          <w:p w:rsidR="008674AB" w:rsidRPr="00C85325" w:rsidRDefault="008674AB" w:rsidP="00C85325">
            <w:pPr>
              <w:ind w:right="-6"/>
              <w:rPr>
                <w:rFonts w:ascii="Arial Bold" w:hAnsi="Arial Bold" w:cs="Arial"/>
                <w:b/>
              </w:rPr>
            </w:pPr>
            <w:r w:rsidRPr="00C85325">
              <w:rPr>
                <w:rFonts w:ascii="Arial Bold" w:hAnsi="Arial Bold" w:cs="Arial"/>
                <w:b/>
              </w:rPr>
              <w:t xml:space="preserve">Communicates Effectively </w:t>
            </w:r>
            <w:r w:rsidR="00E66595" w:rsidRPr="00C85325">
              <w:rPr>
                <w:rFonts w:ascii="Arial" w:hAnsi="Arial" w:cs="Arial"/>
              </w:rPr>
              <w:t xml:space="preserve">- covers a range of </w:t>
            </w:r>
            <w:r w:rsidRPr="00C85325">
              <w:rPr>
                <w:rFonts w:ascii="Arial" w:hAnsi="Arial" w:cs="Arial"/>
              </w:rPr>
              <w:t>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C85325">
              <w:rPr>
                <w:rFonts w:ascii="Arial Bold" w:hAnsi="Arial Bold" w:cs="Arial"/>
                <w:b/>
              </w:rPr>
              <w:t xml:space="preserve"> </w:t>
            </w:r>
          </w:p>
        </w:tc>
      </w:tr>
      <w:tr w:rsidR="008674AB" w:rsidTr="00C85325">
        <w:tc>
          <w:tcPr>
            <w:tcW w:w="9588" w:type="dxa"/>
            <w:shd w:val="clear" w:color="auto" w:fill="FFFFFF"/>
          </w:tcPr>
          <w:p w:rsidR="008674AB" w:rsidRPr="00C85325" w:rsidRDefault="008674AB" w:rsidP="00771A1E">
            <w:pPr>
              <w:rPr>
                <w:rFonts w:ascii="Arial Bold" w:hAnsi="Arial Bold" w:cs="Arial"/>
                <w:b/>
              </w:rPr>
            </w:pPr>
            <w:r w:rsidRPr="00C85325">
              <w:rPr>
                <w:rFonts w:ascii="Arial Bold" w:hAnsi="Arial Bold" w:cs="Arial"/>
                <w:b/>
              </w:rPr>
              <w:t>Carries Out Effective Decision Making</w:t>
            </w:r>
            <w:r w:rsidRPr="00C85325">
              <w:rPr>
                <w:rFonts w:ascii="Arial" w:hAnsi="Arial"/>
                <w:sz w:val="22"/>
              </w:rPr>
              <w:t xml:space="preserve"> </w:t>
            </w:r>
            <w:r w:rsidR="00ED26C5" w:rsidRPr="00C85325">
              <w:rPr>
                <w:rFonts w:ascii="Arial" w:hAnsi="Arial"/>
                <w:sz w:val="22"/>
              </w:rPr>
              <w:t xml:space="preserve">- </w:t>
            </w:r>
            <w:r w:rsidRPr="00C85325">
              <w:rPr>
                <w:rFonts w:ascii="Arial" w:hAnsi="Arial"/>
              </w:rPr>
              <w:t>covers a range of thinking skills required for taking initiative and independent actions within the scope of the job.  It includes planning and organising, self effectiveness and any requirements to quality check work.</w:t>
            </w:r>
          </w:p>
        </w:tc>
      </w:tr>
      <w:tr w:rsidR="008674AB" w:rsidTr="00C85325">
        <w:tc>
          <w:tcPr>
            <w:tcW w:w="9588" w:type="dxa"/>
            <w:shd w:val="clear" w:color="auto" w:fill="FFFFFF"/>
          </w:tcPr>
          <w:p w:rsidR="008674AB" w:rsidRPr="00C85325" w:rsidRDefault="008674AB" w:rsidP="0028277B">
            <w:pPr>
              <w:rPr>
                <w:rFonts w:ascii="Arial" w:hAnsi="Arial"/>
                <w:sz w:val="22"/>
              </w:rPr>
            </w:pPr>
            <w:r w:rsidRPr="00C85325">
              <w:rPr>
                <w:rFonts w:ascii="Arial Bold" w:hAnsi="Arial Bold" w:cs="Arial"/>
                <w:b/>
              </w:rPr>
              <w:t>Undertakes Structured Problem Solving</w:t>
            </w:r>
            <w:r w:rsidRPr="00C85325">
              <w:rPr>
                <w:rFonts w:ascii="Arial" w:hAnsi="Arial"/>
                <w:sz w:val="22"/>
              </w:rPr>
              <w:t xml:space="preserve"> </w:t>
            </w:r>
            <w:r w:rsidRPr="00C85325">
              <w:rPr>
                <w:rFonts w:ascii="Arial Bold" w:hAnsi="Arial Bold"/>
                <w:b/>
              </w:rPr>
              <w:t>Activity</w:t>
            </w:r>
            <w:r w:rsidRPr="00C85325">
              <w:rPr>
                <w:rFonts w:ascii="Arial" w:hAnsi="Arial"/>
              </w:rPr>
              <w:t xml:space="preserve"> </w:t>
            </w:r>
            <w:r w:rsidR="00ED26C5" w:rsidRPr="00C85325">
              <w:rPr>
                <w:rFonts w:ascii="Arial" w:hAnsi="Arial"/>
              </w:rPr>
              <w:t xml:space="preserve">- </w:t>
            </w:r>
            <w:r w:rsidRPr="00C85325">
              <w:rPr>
                <w:rFonts w:ascii="Arial" w:hAnsi="Arial"/>
              </w:rPr>
              <w:t xml:space="preserve">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8674AB" w:rsidTr="00C85325">
        <w:tc>
          <w:tcPr>
            <w:tcW w:w="9588" w:type="dxa"/>
            <w:shd w:val="clear" w:color="auto" w:fill="FFFFFF"/>
          </w:tcPr>
          <w:p w:rsidR="008674AB" w:rsidRPr="00C85325" w:rsidRDefault="008674AB" w:rsidP="001A4BB6">
            <w:pPr>
              <w:rPr>
                <w:rFonts w:ascii="Arial" w:hAnsi="Arial"/>
                <w:sz w:val="22"/>
              </w:rPr>
            </w:pPr>
            <w:r w:rsidRPr="00C85325">
              <w:rPr>
                <w:rFonts w:ascii="Arial Bold" w:hAnsi="Arial Bold" w:cs="Arial"/>
                <w:b/>
                <w:szCs w:val="20"/>
              </w:rPr>
              <w:t>Operates with Dignity and Respect</w:t>
            </w:r>
            <w:r w:rsidRPr="00C85325">
              <w:rPr>
                <w:rFonts w:ascii="Arial" w:hAnsi="Arial"/>
                <w:sz w:val="22"/>
              </w:rPr>
              <w:t xml:space="preserve"> </w:t>
            </w:r>
            <w:r w:rsidR="00ED26C5" w:rsidRPr="00C85325">
              <w:rPr>
                <w:rFonts w:ascii="Arial" w:hAnsi="Arial"/>
                <w:sz w:val="22"/>
              </w:rPr>
              <w:t xml:space="preserve">- </w:t>
            </w:r>
            <w:r w:rsidRPr="00C85325">
              <w:rPr>
                <w:rFonts w:ascii="Arial" w:hAnsi="Arial"/>
              </w:rPr>
              <w:t xml:space="preserve">covers treating everyone with respect and </w:t>
            </w:r>
            <w:r w:rsidR="00AF51DE" w:rsidRPr="00C85325">
              <w:rPr>
                <w:rFonts w:ascii="Arial" w:hAnsi="Arial"/>
              </w:rPr>
              <w:t>dignity,</w:t>
            </w:r>
            <w:r w:rsidRPr="00C85325">
              <w:rPr>
                <w:rFonts w:ascii="Arial" w:hAnsi="Arial"/>
              </w:rPr>
              <w:t xml:space="preserve"> maintains impartiality/fairness with all people, is aware of the barriers people face.</w:t>
            </w:r>
            <w:r w:rsidRPr="00C85325">
              <w:rPr>
                <w:rFonts w:ascii="Arial" w:hAnsi="Arial"/>
                <w:sz w:val="22"/>
              </w:rPr>
              <w:t xml:space="preserve">  </w:t>
            </w:r>
          </w:p>
        </w:tc>
      </w:tr>
    </w:tbl>
    <w:p w:rsidR="00601A61" w:rsidRDefault="00601A61"/>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3930"/>
      </w:tblGrid>
      <w:tr w:rsidR="00300C33" w:rsidTr="00C85325">
        <w:tc>
          <w:tcPr>
            <w:tcW w:w="9708" w:type="dxa"/>
            <w:gridSpan w:val="3"/>
            <w:shd w:val="clear" w:color="auto" w:fill="D9D9D9"/>
          </w:tcPr>
          <w:p w:rsidR="00300C33" w:rsidRPr="00C85325" w:rsidRDefault="00300C33" w:rsidP="00C85325">
            <w:pPr>
              <w:ind w:right="-6"/>
              <w:rPr>
                <w:rFonts w:ascii="Arial Bold" w:hAnsi="Arial Bold" w:cs="Arial"/>
                <w:b/>
                <w:color w:val="FF0000"/>
              </w:rPr>
            </w:pPr>
            <w:r w:rsidRPr="00C85325">
              <w:rPr>
                <w:rFonts w:ascii="Arial Bold" w:hAnsi="Arial Bold" w:cs="Arial"/>
                <w:b/>
              </w:rPr>
              <w:t>Management Competencies</w:t>
            </w:r>
            <w:r w:rsidR="00E659E3" w:rsidRPr="00C85325">
              <w:rPr>
                <w:rFonts w:ascii="Arial Bold" w:hAnsi="Arial Bold" w:cs="Arial"/>
                <w:b/>
              </w:rPr>
              <w:t xml:space="preserve">: </w:t>
            </w:r>
            <w:r w:rsidR="00E66595" w:rsidRPr="00C85325">
              <w:rPr>
                <w:rFonts w:ascii="Arial" w:hAnsi="Arial" w:cs="Arial"/>
                <w:b/>
              </w:rPr>
              <w:t>to be used at the interview stage</w:t>
            </w:r>
            <w:r w:rsidR="006434D6" w:rsidRPr="00C85325">
              <w:rPr>
                <w:rFonts w:ascii="Arial" w:hAnsi="Arial" w:cs="Arial"/>
                <w:b/>
              </w:rPr>
              <w:t>.</w:t>
            </w:r>
            <w:r w:rsidR="006434D6" w:rsidRPr="00C85325">
              <w:rPr>
                <w:rFonts w:ascii="Arial Bold" w:hAnsi="Arial Bold" w:cs="Arial"/>
                <w:b/>
                <w:color w:val="000000"/>
              </w:rPr>
              <w:t xml:space="preserve"> </w:t>
            </w:r>
          </w:p>
          <w:p w:rsidR="00541F8A" w:rsidRPr="00C85325" w:rsidRDefault="00541F8A" w:rsidP="00C85325">
            <w:pPr>
              <w:ind w:right="-6"/>
              <w:rPr>
                <w:rFonts w:ascii="Arial Bold" w:hAnsi="Arial Bold" w:cs="Arial"/>
                <w:b/>
                <w:color w:val="FF0000"/>
              </w:rPr>
            </w:pPr>
          </w:p>
        </w:tc>
      </w:tr>
      <w:tr w:rsidR="00300C33" w:rsidRPr="008A0EAD" w:rsidTr="00C85325">
        <w:tc>
          <w:tcPr>
            <w:tcW w:w="9708" w:type="dxa"/>
            <w:gridSpan w:val="3"/>
            <w:shd w:val="clear" w:color="auto" w:fill="auto"/>
          </w:tcPr>
          <w:p w:rsidR="00300C33" w:rsidRDefault="007351CF" w:rsidP="000F241D">
            <w:pPr>
              <w:rPr>
                <w:rFonts w:ascii="Arial" w:hAnsi="Arial"/>
              </w:rPr>
            </w:pPr>
            <w:r w:rsidRPr="008A0EAD">
              <w:rPr>
                <w:rFonts w:ascii="Arial Bold" w:hAnsi="Arial Bold"/>
                <w:b/>
                <w:color w:val="000000"/>
              </w:rPr>
              <w:t xml:space="preserve">Operates with </w:t>
            </w:r>
            <w:r w:rsidR="00300C33" w:rsidRPr="008A0EAD">
              <w:rPr>
                <w:rFonts w:ascii="Arial Bold" w:hAnsi="Arial Bold"/>
                <w:b/>
                <w:color w:val="000000"/>
              </w:rPr>
              <w:t xml:space="preserve">Strategic Awareness </w:t>
            </w:r>
            <w:r w:rsidR="00B13F98" w:rsidRPr="008A0EAD">
              <w:rPr>
                <w:rFonts w:ascii="Arial" w:hAnsi="Arial"/>
                <w:color w:val="000000"/>
              </w:rPr>
              <w:t>Our managers</w:t>
            </w:r>
            <w:r w:rsidR="00B13F98" w:rsidRPr="008A0EAD">
              <w:rPr>
                <w:rFonts w:ascii="Arial Bold" w:hAnsi="Arial Bold"/>
                <w:b/>
                <w:color w:val="000000"/>
              </w:rPr>
              <w:t xml:space="preserve"> </w:t>
            </w:r>
            <w:r w:rsidR="00B13F98" w:rsidRPr="008A0EAD">
              <w:rPr>
                <w:rFonts w:ascii="Arial" w:hAnsi="Arial"/>
              </w:rPr>
              <w:t>work</w:t>
            </w:r>
            <w:r w:rsidR="00300C33" w:rsidRPr="008A0EAD">
              <w:rPr>
                <w:rFonts w:ascii="Arial" w:hAnsi="Arial"/>
              </w:rPr>
              <w:t xml:space="preserve"> with corporate priorities and policies in a joined up way with </w:t>
            </w:r>
            <w:r w:rsidR="00F301E7" w:rsidRPr="008A0EAD">
              <w:rPr>
                <w:rFonts w:ascii="Arial" w:hAnsi="Arial"/>
              </w:rPr>
              <w:t>others,</w:t>
            </w:r>
            <w:r w:rsidR="00300C33" w:rsidRPr="008A0EAD">
              <w:rPr>
                <w:rFonts w:ascii="Arial" w:hAnsi="Arial"/>
              </w:rPr>
              <w:t xml:space="preserve"> internally and externally.</w:t>
            </w:r>
            <w:r w:rsidR="00B13F98" w:rsidRPr="008A0EAD">
              <w:rPr>
                <w:rFonts w:ascii="Arial" w:hAnsi="Arial"/>
              </w:rPr>
              <w:t xml:space="preserve"> Works democratically</w:t>
            </w:r>
            <w:r w:rsidR="00300C33" w:rsidRPr="008A0EAD">
              <w:rPr>
                <w:rFonts w:ascii="Arial" w:hAnsi="Arial"/>
              </w:rPr>
              <w:t xml:space="preserve">, transparently and </w:t>
            </w:r>
            <w:r w:rsidR="00F301E7" w:rsidRPr="008A0EAD">
              <w:rPr>
                <w:rFonts w:ascii="Arial" w:hAnsi="Arial"/>
              </w:rPr>
              <w:t>accountably.</w:t>
            </w:r>
          </w:p>
          <w:p w:rsidR="008856BB" w:rsidRPr="008A0EAD" w:rsidRDefault="008856BB" w:rsidP="000F241D">
            <w:pPr>
              <w:rPr>
                <w:rFonts w:ascii="Arial" w:hAnsi="Arial"/>
              </w:rPr>
            </w:pPr>
          </w:p>
        </w:tc>
      </w:tr>
      <w:tr w:rsidR="00300C33" w:rsidRPr="008A0EAD" w:rsidTr="00C85325">
        <w:tc>
          <w:tcPr>
            <w:tcW w:w="9708" w:type="dxa"/>
            <w:gridSpan w:val="3"/>
            <w:shd w:val="clear" w:color="auto" w:fill="auto"/>
          </w:tcPr>
          <w:p w:rsidR="00300C33" w:rsidRPr="008A0EAD" w:rsidRDefault="00442941" w:rsidP="00651421">
            <w:pPr>
              <w:rPr>
                <w:rFonts w:ascii="Arial" w:hAnsi="Arial"/>
              </w:rPr>
            </w:pPr>
            <w:r w:rsidRPr="008A0EAD">
              <w:rPr>
                <w:rFonts w:ascii="Arial Bold" w:hAnsi="Arial Bold"/>
                <w:b/>
                <w:color w:val="000000"/>
              </w:rPr>
              <w:t xml:space="preserve">Practices </w:t>
            </w:r>
            <w:r w:rsidR="00771A1E" w:rsidRPr="008A0EAD">
              <w:rPr>
                <w:rFonts w:ascii="Arial Bold" w:hAnsi="Arial Bold"/>
                <w:b/>
                <w:color w:val="000000"/>
              </w:rPr>
              <w:t xml:space="preserve">Appropriate </w:t>
            </w:r>
            <w:r w:rsidR="00300C33" w:rsidRPr="008A0EAD">
              <w:rPr>
                <w:rFonts w:ascii="Arial Bold" w:hAnsi="Arial Bold"/>
                <w:b/>
                <w:color w:val="000000"/>
              </w:rPr>
              <w:t xml:space="preserve">Leadership </w:t>
            </w:r>
            <w:r w:rsidR="00300C33" w:rsidRPr="008A0EAD">
              <w:rPr>
                <w:rFonts w:ascii="Arial" w:hAnsi="Arial"/>
              </w:rPr>
              <w:t>Our managers motivate their staff to exceed expectations through raising their awareness of goals and moving them beyond self interest for the sake of the team or service. They consider serving the District in all that they do.</w:t>
            </w:r>
          </w:p>
        </w:tc>
      </w:tr>
      <w:tr w:rsidR="00300C33" w:rsidRPr="008A0EAD" w:rsidTr="00C85325">
        <w:tc>
          <w:tcPr>
            <w:tcW w:w="9708" w:type="dxa"/>
            <w:gridSpan w:val="3"/>
            <w:shd w:val="clear" w:color="auto" w:fill="auto"/>
          </w:tcPr>
          <w:p w:rsidR="00300C33" w:rsidRPr="008A0EAD" w:rsidRDefault="00300C33" w:rsidP="005C5C29">
            <w:pPr>
              <w:rPr>
                <w:rFonts w:ascii="Arial" w:hAnsi="Arial"/>
              </w:rPr>
            </w:pPr>
            <w:r w:rsidRPr="008A0EAD">
              <w:rPr>
                <w:rFonts w:ascii="Arial Bold" w:hAnsi="Arial Bold"/>
                <w:b/>
                <w:color w:val="000000"/>
              </w:rPr>
              <w:t xml:space="preserve">Delivering Successful Performance </w:t>
            </w:r>
            <w:r w:rsidRPr="008A0EAD">
              <w:rPr>
                <w:rFonts w:ascii="Arial" w:hAnsi="Arial"/>
                <w:bCs/>
              </w:rPr>
              <w:t>Our managers monitor performance of services, teams &amp; individuals against targets &amp; celebrate great performance. They promote the District’s vision &amp; work to achieve Council’s values &amp; agreed outcomes</w:t>
            </w:r>
            <w:r w:rsidRPr="008A0EAD">
              <w:rPr>
                <w:rFonts w:ascii="Arial" w:hAnsi="Arial"/>
                <w:color w:val="000000"/>
              </w:rPr>
              <w:t>.</w:t>
            </w:r>
          </w:p>
        </w:tc>
      </w:tr>
      <w:tr w:rsidR="00300C33" w:rsidRPr="008A0EAD" w:rsidTr="00C85325">
        <w:tc>
          <w:tcPr>
            <w:tcW w:w="9708" w:type="dxa"/>
            <w:gridSpan w:val="3"/>
            <w:shd w:val="clear" w:color="auto" w:fill="auto"/>
          </w:tcPr>
          <w:p w:rsidR="00300C33" w:rsidRPr="008A0EAD" w:rsidRDefault="008A0334" w:rsidP="00194504">
            <w:pPr>
              <w:rPr>
                <w:rFonts w:ascii="Arial" w:hAnsi="Arial" w:cs="Arial"/>
                <w:bCs/>
              </w:rPr>
            </w:pPr>
            <w:r w:rsidRPr="008A0EAD">
              <w:rPr>
                <w:rFonts w:ascii="Arial Bold" w:hAnsi="Arial Bold"/>
                <w:b/>
              </w:rPr>
              <w:lastRenderedPageBreak/>
              <w:t xml:space="preserve">Applying </w:t>
            </w:r>
            <w:r w:rsidR="00300C33" w:rsidRPr="008A0EAD">
              <w:rPr>
                <w:rFonts w:ascii="Arial Bold" w:hAnsi="Arial Bold"/>
                <w:b/>
              </w:rPr>
              <w:t>Project and Programme Management</w:t>
            </w:r>
            <w:r w:rsidR="00300C33" w:rsidRPr="008A0EAD">
              <w:rPr>
                <w:rFonts w:ascii="Arial" w:hAnsi="Arial" w:cs="Arial"/>
                <w:bCs/>
              </w:rPr>
              <w:t xml:space="preserve"> Our </w:t>
            </w:r>
            <w:r w:rsidR="00F301E7" w:rsidRPr="008A0EAD">
              <w:rPr>
                <w:rFonts w:ascii="Arial" w:hAnsi="Arial" w:cs="Arial"/>
                <w:bCs/>
              </w:rPr>
              <w:t>manager’s</w:t>
            </w:r>
            <w:r w:rsidR="00300C33" w:rsidRPr="008A0EAD">
              <w:rPr>
                <w:rFonts w:ascii="Arial" w:hAnsi="Arial" w:cs="Arial"/>
                <w:bCs/>
              </w:rPr>
              <w:t xml:space="preserve"> work to ensure that outcomes and objectives are achieved within desired timescales, make best use of resources and take a positive approach to contingency planning.</w:t>
            </w:r>
          </w:p>
        </w:tc>
      </w:tr>
      <w:tr w:rsidR="00300C33" w:rsidRPr="008A0EAD" w:rsidTr="00C85325">
        <w:tc>
          <w:tcPr>
            <w:tcW w:w="9708" w:type="dxa"/>
            <w:gridSpan w:val="3"/>
            <w:tcBorders>
              <w:bottom w:val="single" w:sz="4" w:space="0" w:color="auto"/>
            </w:tcBorders>
            <w:shd w:val="clear" w:color="auto" w:fill="auto"/>
          </w:tcPr>
          <w:p w:rsidR="00300C33" w:rsidRPr="008A0EAD" w:rsidRDefault="00300C33" w:rsidP="001D6AE3">
            <w:pPr>
              <w:rPr>
                <w:rFonts w:ascii="Arial" w:hAnsi="Arial"/>
              </w:rPr>
            </w:pPr>
            <w:r w:rsidRPr="008A0EAD">
              <w:rPr>
                <w:rFonts w:ascii="Arial Bold" w:hAnsi="Arial Bold"/>
                <w:b/>
                <w:color w:val="000000"/>
              </w:rPr>
              <w:t>Developing High Performing People and Teams</w:t>
            </w:r>
            <w:r w:rsidRPr="008A0EAD">
              <w:rPr>
                <w:rFonts w:ascii="Arial" w:hAnsi="Arial" w:cs="Arial"/>
              </w:rPr>
              <w:t xml:space="preserve"> Our managers coach individuals and teams to achieve their potential and take responsibility for continuous improvement. They champion the Council’s values and goals.</w:t>
            </w:r>
          </w:p>
        </w:tc>
      </w:tr>
      <w:tr w:rsidR="00846678" w:rsidTr="00C85325">
        <w:tc>
          <w:tcPr>
            <w:tcW w:w="9708" w:type="dxa"/>
            <w:gridSpan w:val="3"/>
            <w:shd w:val="clear" w:color="auto" w:fill="B3B3B3"/>
          </w:tcPr>
          <w:p w:rsidR="00846678" w:rsidRPr="00C85325" w:rsidRDefault="00846678" w:rsidP="00C85325">
            <w:pPr>
              <w:ind w:right="-874"/>
              <w:rPr>
                <w:rFonts w:ascii="Arial" w:hAnsi="Arial" w:cs="Arial"/>
                <w:b/>
              </w:rPr>
            </w:pPr>
            <w:r w:rsidRPr="00C85325">
              <w:rPr>
                <w:rFonts w:ascii="Arial" w:hAnsi="Arial" w:cs="Arial"/>
                <w:b/>
              </w:rPr>
              <w:t xml:space="preserve">Working Conditions: </w:t>
            </w:r>
          </w:p>
          <w:p w:rsidR="00846678" w:rsidRPr="00C85325" w:rsidRDefault="00846678" w:rsidP="00C85325">
            <w:pPr>
              <w:ind w:right="-154"/>
              <w:rPr>
                <w:rFonts w:ascii="Arial" w:hAnsi="Arial" w:cs="Arial"/>
              </w:rPr>
            </w:pPr>
            <w:r w:rsidRPr="00C85325">
              <w:rPr>
                <w:sz w:val="20"/>
                <w:szCs w:val="20"/>
              </w:rPr>
              <w:t xml:space="preserve"> </w:t>
            </w:r>
          </w:p>
        </w:tc>
      </w:tr>
      <w:tr w:rsidR="00846678" w:rsidTr="00C85325">
        <w:tc>
          <w:tcPr>
            <w:tcW w:w="9708" w:type="dxa"/>
            <w:gridSpan w:val="3"/>
            <w:shd w:val="clear" w:color="auto" w:fill="auto"/>
          </w:tcPr>
          <w:p w:rsidR="00846678" w:rsidRPr="00C85325" w:rsidRDefault="00846678" w:rsidP="00C85325">
            <w:pPr>
              <w:ind w:right="-874"/>
              <w:rPr>
                <w:rFonts w:ascii="Arial" w:hAnsi="Arial" w:cs="Arial"/>
                <w:b/>
              </w:rPr>
            </w:pPr>
            <w:r w:rsidRPr="00C85325">
              <w:rPr>
                <w:sz w:val="20"/>
                <w:szCs w:val="20"/>
              </w:rPr>
              <w:t xml:space="preserve"> </w:t>
            </w:r>
            <w:r w:rsidR="00EE707B">
              <w:rPr>
                <w:rFonts w:ascii="Arial" w:hAnsi="Arial" w:cs="Arial"/>
              </w:rPr>
              <w:t>Mobile / flexible worker with an office base.</w:t>
            </w:r>
            <w:r w:rsidR="00A62316" w:rsidRPr="00C85325">
              <w:rPr>
                <w:rFonts w:ascii="Arial" w:hAnsi="Arial" w:cs="Arial"/>
              </w:rPr>
              <w:t xml:space="preserve"> </w:t>
            </w:r>
            <w:r w:rsidR="00A62316" w:rsidRPr="00C85325">
              <w:rPr>
                <w:sz w:val="20"/>
                <w:szCs w:val="20"/>
              </w:rPr>
              <w:t xml:space="preserve"> </w:t>
            </w:r>
          </w:p>
        </w:tc>
      </w:tr>
      <w:tr w:rsidR="009836C9" w:rsidTr="00C85325">
        <w:tc>
          <w:tcPr>
            <w:tcW w:w="9708" w:type="dxa"/>
            <w:gridSpan w:val="3"/>
            <w:shd w:val="clear" w:color="auto" w:fill="B3B3B3"/>
          </w:tcPr>
          <w:p w:rsidR="009836C9" w:rsidRPr="00C85325" w:rsidRDefault="009836C9" w:rsidP="00C85325">
            <w:pPr>
              <w:ind w:right="-874"/>
              <w:rPr>
                <w:rFonts w:ascii="Arial" w:hAnsi="Arial" w:cs="Arial"/>
              </w:rPr>
            </w:pPr>
            <w:r w:rsidRPr="00C85325">
              <w:rPr>
                <w:rFonts w:ascii="Arial" w:hAnsi="Arial" w:cs="Arial"/>
                <w:b/>
              </w:rPr>
              <w:t xml:space="preserve">Special Conditions: </w:t>
            </w:r>
          </w:p>
        </w:tc>
      </w:tr>
      <w:tr w:rsidR="009836C9" w:rsidTr="00C85325">
        <w:tc>
          <w:tcPr>
            <w:tcW w:w="9708" w:type="dxa"/>
            <w:gridSpan w:val="3"/>
            <w:shd w:val="clear" w:color="auto" w:fill="auto"/>
          </w:tcPr>
          <w:p w:rsidR="009836C9" w:rsidRPr="00C85325" w:rsidRDefault="009836C9" w:rsidP="00C85325">
            <w:pPr>
              <w:ind w:right="-874"/>
              <w:rPr>
                <w:rFonts w:ascii="Arial" w:hAnsi="Arial" w:cs="Arial"/>
              </w:rPr>
            </w:pPr>
            <w:r w:rsidRPr="00C85325">
              <w:rPr>
                <w:rFonts w:ascii="Arial" w:hAnsi="Arial" w:cs="Arial"/>
              </w:rPr>
              <w:t xml:space="preserve">You will outline here if there is a requirement for the post to have recruitment checks </w:t>
            </w:r>
          </w:p>
          <w:p w:rsidR="009836C9" w:rsidRPr="00C85325" w:rsidRDefault="009836C9" w:rsidP="00C85325">
            <w:pPr>
              <w:ind w:right="-874"/>
              <w:rPr>
                <w:rFonts w:ascii="Arial" w:hAnsi="Arial" w:cs="Arial"/>
              </w:rPr>
            </w:pPr>
            <w:r w:rsidRPr="00C85325">
              <w:rPr>
                <w:rFonts w:ascii="Arial" w:hAnsi="Arial" w:cs="Arial"/>
              </w:rPr>
              <w:t>such as DBS, Warner Process.</w:t>
            </w:r>
          </w:p>
        </w:tc>
      </w:tr>
      <w:tr w:rsidR="009836C9" w:rsidRPr="00C85325" w:rsidTr="00C85325">
        <w:trPr>
          <w:trHeight w:val="795"/>
        </w:trPr>
        <w:tc>
          <w:tcPr>
            <w:tcW w:w="2796" w:type="dxa"/>
            <w:shd w:val="clear" w:color="auto" w:fill="auto"/>
          </w:tcPr>
          <w:p w:rsidR="009836C9" w:rsidRPr="00C85325" w:rsidRDefault="009836C9" w:rsidP="00DE1178">
            <w:pPr>
              <w:rPr>
                <w:rFonts w:ascii="Arial" w:hAnsi="Arial" w:cs="Arial"/>
                <w:b/>
              </w:rPr>
            </w:pPr>
            <w:r w:rsidRPr="00C85325">
              <w:rPr>
                <w:rFonts w:ascii="Arial" w:hAnsi="Arial" w:cs="Arial"/>
                <w:b/>
              </w:rPr>
              <w:t>Compiled by:</w:t>
            </w:r>
            <w:r w:rsidR="008A0EAD">
              <w:rPr>
                <w:rFonts w:ascii="Arial" w:hAnsi="Arial" w:cs="Arial"/>
                <w:b/>
              </w:rPr>
              <w:t xml:space="preserve"> MM</w:t>
            </w:r>
          </w:p>
          <w:p w:rsidR="009836C9" w:rsidRPr="00C85325" w:rsidRDefault="00EE707B" w:rsidP="00DE1178">
            <w:pPr>
              <w:rPr>
                <w:rFonts w:ascii="Arial" w:hAnsi="Arial" w:cs="Arial"/>
                <w:b/>
              </w:rPr>
            </w:pPr>
            <w:r>
              <w:rPr>
                <w:rFonts w:ascii="Arial" w:hAnsi="Arial" w:cs="Arial"/>
                <w:b/>
              </w:rPr>
              <w:t>Reviewed</w:t>
            </w:r>
            <w:r w:rsidR="009836C9" w:rsidRPr="00C85325">
              <w:rPr>
                <w:rFonts w:ascii="Arial" w:hAnsi="Arial" w:cs="Arial"/>
                <w:b/>
              </w:rPr>
              <w:t>:</w:t>
            </w:r>
            <w:r w:rsidR="008A0EAD">
              <w:rPr>
                <w:rFonts w:ascii="Arial" w:hAnsi="Arial" w:cs="Arial"/>
                <w:b/>
              </w:rPr>
              <w:t xml:space="preserve"> </w:t>
            </w:r>
            <w:r w:rsidR="00F64713">
              <w:rPr>
                <w:rFonts w:ascii="Arial" w:hAnsi="Arial" w:cs="Arial"/>
                <w:b/>
              </w:rPr>
              <w:t xml:space="preserve">Nov </w:t>
            </w:r>
            <w:r w:rsidR="008A0EAD">
              <w:rPr>
                <w:rFonts w:ascii="Arial" w:hAnsi="Arial" w:cs="Arial"/>
                <w:b/>
              </w:rPr>
              <w:t>2016</w:t>
            </w:r>
          </w:p>
        </w:tc>
        <w:tc>
          <w:tcPr>
            <w:tcW w:w="2982" w:type="dxa"/>
            <w:shd w:val="clear" w:color="auto" w:fill="auto"/>
          </w:tcPr>
          <w:p w:rsidR="009836C9" w:rsidRPr="00C85325" w:rsidRDefault="009836C9" w:rsidP="00DE1178">
            <w:pPr>
              <w:rPr>
                <w:rFonts w:ascii="Arial" w:hAnsi="Arial" w:cs="Arial"/>
                <w:b/>
              </w:rPr>
            </w:pPr>
            <w:r w:rsidRPr="00C85325">
              <w:rPr>
                <w:rFonts w:ascii="Arial" w:hAnsi="Arial" w:cs="Arial"/>
                <w:b/>
              </w:rPr>
              <w:t>Grade Assessment Date:</w:t>
            </w:r>
            <w:r w:rsidR="00D670F0">
              <w:rPr>
                <w:rFonts w:ascii="Arial" w:hAnsi="Arial" w:cs="Arial"/>
                <w:b/>
              </w:rPr>
              <w:t xml:space="preserve"> March 2016</w:t>
            </w:r>
          </w:p>
          <w:p w:rsidR="009836C9" w:rsidRPr="00C85325" w:rsidRDefault="009836C9" w:rsidP="00DE1178">
            <w:pPr>
              <w:rPr>
                <w:rFonts w:ascii="Arial" w:hAnsi="Arial" w:cs="Arial"/>
                <w:b/>
              </w:rPr>
            </w:pPr>
          </w:p>
        </w:tc>
        <w:tc>
          <w:tcPr>
            <w:tcW w:w="3930" w:type="dxa"/>
            <w:shd w:val="clear" w:color="auto" w:fill="auto"/>
          </w:tcPr>
          <w:p w:rsidR="009836C9" w:rsidRPr="00C85325" w:rsidRDefault="009836C9" w:rsidP="00C85325">
            <w:pPr>
              <w:ind w:right="-6"/>
              <w:rPr>
                <w:rFonts w:ascii="Arial" w:hAnsi="Arial" w:cs="Arial"/>
                <w:b/>
              </w:rPr>
            </w:pPr>
            <w:r w:rsidRPr="00C85325">
              <w:rPr>
                <w:rFonts w:ascii="Arial" w:hAnsi="Arial" w:cs="Arial"/>
                <w:b/>
              </w:rPr>
              <w:t>Post Grade:</w:t>
            </w:r>
            <w:r w:rsidR="00D670F0">
              <w:rPr>
                <w:rFonts w:ascii="Arial" w:hAnsi="Arial" w:cs="Arial"/>
                <w:b/>
              </w:rPr>
              <w:t xml:space="preserve"> PO5 / 6 </w:t>
            </w:r>
          </w:p>
        </w:tc>
      </w:tr>
    </w:tbl>
    <w:p w:rsidR="004D2650" w:rsidRDefault="004D2650" w:rsidP="001761AF"/>
    <w:p w:rsidR="00213542" w:rsidRPr="00D1126E" w:rsidRDefault="00213542" w:rsidP="00213542">
      <w:pPr>
        <w:rPr>
          <w:b/>
          <w:sz w:val="28"/>
          <w:szCs w:val="28"/>
        </w:rPr>
      </w:pPr>
    </w:p>
    <w:sectPr w:rsidR="00213542" w:rsidRPr="00D1126E" w:rsidSect="00C468B8">
      <w:headerReference w:type="even" r:id="rId8"/>
      <w:headerReference w:type="default" r:id="rId9"/>
      <w:footerReference w:type="default" r:id="rId10"/>
      <w:headerReference w:type="first" r:id="rId11"/>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40E" w:rsidRDefault="00E2040E">
      <w:r>
        <w:separator/>
      </w:r>
    </w:p>
  </w:endnote>
  <w:endnote w:type="continuationSeparator" w:id="0">
    <w:p w:rsidR="00E2040E" w:rsidRDefault="00E2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3E" w:rsidRDefault="00E7303E">
    <w:pPr>
      <w:pStyle w:val="Footer"/>
    </w:pPr>
    <w:r>
      <w:t>Version 2| Dated 10</w:t>
    </w:r>
    <w:r w:rsidRPr="009674CF">
      <w:rPr>
        <w:vertAlign w:val="superscript"/>
      </w:rPr>
      <w:t>th</w:t>
    </w:r>
    <w:r>
      <w:t xml:space="preserve"> February 2015| Created by IJ| Job Profile Middle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40E" w:rsidRDefault="00E2040E">
      <w:r>
        <w:separator/>
      </w:r>
    </w:p>
  </w:footnote>
  <w:footnote w:type="continuationSeparator" w:id="0">
    <w:p w:rsidR="00E2040E" w:rsidRDefault="00E20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3E" w:rsidRDefault="00E730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E7303E">
      <w:tblPrEx>
        <w:tblCellMar>
          <w:top w:w="0" w:type="dxa"/>
          <w:bottom w:w="0" w:type="dxa"/>
        </w:tblCellMar>
      </w:tblPrEx>
      <w:trPr>
        <w:trHeight w:val="237"/>
      </w:trPr>
      <w:tc>
        <w:tcPr>
          <w:tcW w:w="9499" w:type="dxa"/>
        </w:tcPr>
        <w:p w:rsidR="00E7303E" w:rsidRPr="005328F5" w:rsidRDefault="00E7303E" w:rsidP="00412452">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r>
            <w:rPr>
              <w:rFonts w:ascii="Arial" w:hAnsi="Arial" w:cs="Arial"/>
              <w:b/>
              <w:color w:val="0000FF"/>
              <w:sz w:val="20"/>
              <w:szCs w:val="20"/>
            </w:rPr>
            <w:t xml:space="preserve"> Middle Manager Feb 15</w:t>
          </w:r>
        </w:p>
      </w:tc>
    </w:tr>
  </w:tbl>
  <w:p w:rsidR="00E7303E" w:rsidRDefault="00E7303E" w:rsidP="001761AF"/>
  <w:p w:rsidR="00E7303E" w:rsidRPr="00AB76A1" w:rsidRDefault="00E7303E" w:rsidP="00AB76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3E" w:rsidRDefault="00E730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B7943DC"/>
    <w:multiLevelType w:val="hybridMultilevel"/>
    <w:tmpl w:val="09EE30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B74DE2"/>
    <w:multiLevelType w:val="hybridMultilevel"/>
    <w:tmpl w:val="2004AA6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33F32514"/>
    <w:multiLevelType w:val="hybridMultilevel"/>
    <w:tmpl w:val="53FA0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2A7FFB"/>
    <w:multiLevelType w:val="hybridMultilevel"/>
    <w:tmpl w:val="4768E48A"/>
    <w:lvl w:ilvl="0" w:tplc="0809000F">
      <w:start w:val="1"/>
      <w:numFmt w:val="decimal"/>
      <w:lvlText w:val="%1."/>
      <w:lvlJc w:val="left"/>
      <w:pPr>
        <w:tabs>
          <w:tab w:val="num" w:pos="720"/>
        </w:tabs>
        <w:ind w:left="720" w:hanging="36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64D31AC"/>
    <w:multiLevelType w:val="multilevel"/>
    <w:tmpl w:val="8146EAA0"/>
    <w:lvl w:ilvl="0">
      <w:start w:val="1"/>
      <w:numFmt w:val="decimal"/>
      <w:pStyle w:val="Heading2"/>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16">
    <w:nsid w:val="4BE37A6C"/>
    <w:multiLevelType w:val="hybridMultilevel"/>
    <w:tmpl w:val="B474446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21">
    <w:nsid w:val="58C65EF2"/>
    <w:multiLevelType w:val="hybridMultilevel"/>
    <w:tmpl w:val="6C48A25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6">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nsid w:val="79434DF8"/>
    <w:multiLevelType w:val="hybridMultilevel"/>
    <w:tmpl w:val="C756A460"/>
    <w:lvl w:ilvl="0">
      <w:start w:val="1"/>
      <w:numFmt w:val="lowerRoman"/>
      <w:pStyle w:val="Heading4a"/>
      <w:lvlText w:val="(%1)"/>
      <w:lvlJc w:val="left"/>
      <w:pPr>
        <w:tabs>
          <w:tab w:val="num" w:pos="648"/>
        </w:tabs>
        <w:ind w:left="648" w:hanging="720"/>
      </w:pPr>
      <w:rPr>
        <w:rFonts w:ascii="Arial" w:hAnsi="Arial" w:hint="default"/>
        <w:b w:val="0"/>
        <w:i w:val="0"/>
        <w:sz w:val="24"/>
        <w:szCs w:val="24"/>
      </w:rPr>
    </w:lvl>
    <w:lvl w:ilvl="1">
      <w:start w:val="1"/>
      <w:numFmt w:val="lowerLetter"/>
      <w:lvlText w:val="%2."/>
      <w:lvlJc w:val="left"/>
      <w:pPr>
        <w:tabs>
          <w:tab w:val="num" w:pos="1008"/>
        </w:tabs>
        <w:ind w:left="1008" w:hanging="360"/>
      </w:pPr>
    </w:lvl>
    <w:lvl w:ilvl="2">
      <w:start w:val="4"/>
      <w:numFmt w:val="decimal"/>
      <w:lvlText w:val="%3."/>
      <w:lvlJc w:val="left"/>
      <w:pPr>
        <w:tabs>
          <w:tab w:val="num" w:pos="1908"/>
        </w:tabs>
        <w:ind w:left="1908" w:hanging="360"/>
      </w:pPr>
      <w:rPr>
        <w:rFonts w:hint="default"/>
      </w:rPr>
    </w:lvl>
    <w:lvl w:ilvl="3" w:tentative="1">
      <w:start w:val="1"/>
      <w:numFmt w:val="decimal"/>
      <w:lvlText w:val="%4."/>
      <w:lvlJc w:val="left"/>
      <w:pPr>
        <w:tabs>
          <w:tab w:val="num" w:pos="2448"/>
        </w:tabs>
        <w:ind w:left="2448" w:hanging="360"/>
      </w:pPr>
    </w:lvl>
    <w:lvl w:ilvl="4" w:tentative="1">
      <w:start w:val="1"/>
      <w:numFmt w:val="lowerLetter"/>
      <w:lvlText w:val="%5."/>
      <w:lvlJc w:val="left"/>
      <w:pPr>
        <w:tabs>
          <w:tab w:val="num" w:pos="3168"/>
        </w:tabs>
        <w:ind w:left="3168" w:hanging="360"/>
      </w:pPr>
    </w:lvl>
    <w:lvl w:ilvl="5" w:tentative="1">
      <w:start w:val="1"/>
      <w:numFmt w:val="lowerRoman"/>
      <w:lvlText w:val="%6."/>
      <w:lvlJc w:val="right"/>
      <w:pPr>
        <w:tabs>
          <w:tab w:val="num" w:pos="3888"/>
        </w:tabs>
        <w:ind w:left="3888" w:hanging="180"/>
      </w:pPr>
    </w:lvl>
    <w:lvl w:ilvl="6" w:tentative="1">
      <w:start w:val="1"/>
      <w:numFmt w:val="decimal"/>
      <w:lvlText w:val="%7."/>
      <w:lvlJc w:val="left"/>
      <w:pPr>
        <w:tabs>
          <w:tab w:val="num" w:pos="4608"/>
        </w:tabs>
        <w:ind w:left="4608" w:hanging="360"/>
      </w:pPr>
    </w:lvl>
    <w:lvl w:ilvl="7" w:tentative="1">
      <w:start w:val="1"/>
      <w:numFmt w:val="lowerLetter"/>
      <w:lvlText w:val="%8."/>
      <w:lvlJc w:val="left"/>
      <w:pPr>
        <w:tabs>
          <w:tab w:val="num" w:pos="5328"/>
        </w:tabs>
        <w:ind w:left="5328" w:hanging="360"/>
      </w:pPr>
    </w:lvl>
    <w:lvl w:ilvl="8" w:tentative="1">
      <w:start w:val="1"/>
      <w:numFmt w:val="lowerRoman"/>
      <w:lvlText w:val="%9."/>
      <w:lvlJc w:val="right"/>
      <w:pPr>
        <w:tabs>
          <w:tab w:val="num" w:pos="6048"/>
        </w:tabs>
        <w:ind w:left="6048" w:hanging="180"/>
      </w:pPr>
    </w:lvl>
  </w:abstractNum>
  <w:abstractNum w:abstractNumId="28">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5"/>
  </w:num>
  <w:num w:numId="3">
    <w:abstractNumId w:val="27"/>
  </w:num>
  <w:num w:numId="4">
    <w:abstractNumId w:val="18"/>
  </w:num>
  <w:num w:numId="5">
    <w:abstractNumId w:val="20"/>
  </w:num>
  <w:num w:numId="6">
    <w:abstractNumId w:val="0"/>
  </w:num>
  <w:num w:numId="7">
    <w:abstractNumId w:val="14"/>
  </w:num>
  <w:num w:numId="8">
    <w:abstractNumId w:val="6"/>
  </w:num>
  <w:num w:numId="9">
    <w:abstractNumId w:val="3"/>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5"/>
  </w:num>
  <w:num w:numId="15">
    <w:abstractNumId w:val="2"/>
  </w:num>
  <w:num w:numId="16">
    <w:abstractNumId w:val="19"/>
  </w:num>
  <w:num w:numId="17">
    <w:abstractNumId w:val="26"/>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2"/>
  </w:num>
  <w:num w:numId="22">
    <w:abstractNumId w:val="22"/>
  </w:num>
  <w:num w:numId="23">
    <w:abstractNumId w:val="17"/>
  </w:num>
  <w:num w:numId="24">
    <w:abstractNumId w:val="23"/>
  </w:num>
  <w:num w:numId="25">
    <w:abstractNumId w:val="4"/>
  </w:num>
  <w:num w:numId="26">
    <w:abstractNumId w:val="10"/>
  </w:num>
  <w:num w:numId="27">
    <w:abstractNumId w:val="16"/>
  </w:num>
  <w:num w:numId="28">
    <w:abstractNumId w:val="1"/>
  </w:num>
  <w:num w:numId="29">
    <w:abstractNumId w:val="21"/>
  </w:num>
  <w:num w:numId="30">
    <w:abstractNumId w:val="1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29"/>
    <w:rsid w:val="00000158"/>
    <w:rsid w:val="00000944"/>
    <w:rsid w:val="000025BE"/>
    <w:rsid w:val="00007312"/>
    <w:rsid w:val="00010D4F"/>
    <w:rsid w:val="0001141C"/>
    <w:rsid w:val="00012849"/>
    <w:rsid w:val="0001663E"/>
    <w:rsid w:val="000177B3"/>
    <w:rsid w:val="000249CE"/>
    <w:rsid w:val="0002549F"/>
    <w:rsid w:val="0003207D"/>
    <w:rsid w:val="000334A5"/>
    <w:rsid w:val="0003469E"/>
    <w:rsid w:val="00035BFA"/>
    <w:rsid w:val="00036A48"/>
    <w:rsid w:val="00041F34"/>
    <w:rsid w:val="0004353E"/>
    <w:rsid w:val="000443EA"/>
    <w:rsid w:val="00044E71"/>
    <w:rsid w:val="0004523D"/>
    <w:rsid w:val="000462EA"/>
    <w:rsid w:val="00046652"/>
    <w:rsid w:val="0004665F"/>
    <w:rsid w:val="000511C9"/>
    <w:rsid w:val="000554E9"/>
    <w:rsid w:val="00055801"/>
    <w:rsid w:val="0005619B"/>
    <w:rsid w:val="0005630D"/>
    <w:rsid w:val="00061B2D"/>
    <w:rsid w:val="000644EB"/>
    <w:rsid w:val="000648EA"/>
    <w:rsid w:val="00064FB8"/>
    <w:rsid w:val="0006662C"/>
    <w:rsid w:val="00071974"/>
    <w:rsid w:val="0007219C"/>
    <w:rsid w:val="000728C4"/>
    <w:rsid w:val="000744E9"/>
    <w:rsid w:val="00075BE0"/>
    <w:rsid w:val="00080CF5"/>
    <w:rsid w:val="000811F3"/>
    <w:rsid w:val="0008354D"/>
    <w:rsid w:val="00083DE1"/>
    <w:rsid w:val="00090C17"/>
    <w:rsid w:val="00091B0A"/>
    <w:rsid w:val="00092ACD"/>
    <w:rsid w:val="000934F2"/>
    <w:rsid w:val="00094267"/>
    <w:rsid w:val="00096105"/>
    <w:rsid w:val="000968B4"/>
    <w:rsid w:val="00097BBC"/>
    <w:rsid w:val="000A10D9"/>
    <w:rsid w:val="000A126D"/>
    <w:rsid w:val="000A25F2"/>
    <w:rsid w:val="000A61DE"/>
    <w:rsid w:val="000B200D"/>
    <w:rsid w:val="000B2CA9"/>
    <w:rsid w:val="000B3218"/>
    <w:rsid w:val="000B33F4"/>
    <w:rsid w:val="000B45BF"/>
    <w:rsid w:val="000C1188"/>
    <w:rsid w:val="000C216E"/>
    <w:rsid w:val="000C3E43"/>
    <w:rsid w:val="000D0880"/>
    <w:rsid w:val="000D1905"/>
    <w:rsid w:val="000D25E9"/>
    <w:rsid w:val="000D3115"/>
    <w:rsid w:val="000D378D"/>
    <w:rsid w:val="000D4A42"/>
    <w:rsid w:val="000D4A64"/>
    <w:rsid w:val="000E0142"/>
    <w:rsid w:val="000E05DC"/>
    <w:rsid w:val="000E07EB"/>
    <w:rsid w:val="000E0A1E"/>
    <w:rsid w:val="000E5505"/>
    <w:rsid w:val="000E670E"/>
    <w:rsid w:val="000F09DF"/>
    <w:rsid w:val="000F0A46"/>
    <w:rsid w:val="000F22EA"/>
    <w:rsid w:val="000F241D"/>
    <w:rsid w:val="000F2D0B"/>
    <w:rsid w:val="000F3ECE"/>
    <w:rsid w:val="000F5B54"/>
    <w:rsid w:val="000F6DB3"/>
    <w:rsid w:val="0010419C"/>
    <w:rsid w:val="00105164"/>
    <w:rsid w:val="001052C2"/>
    <w:rsid w:val="00105A47"/>
    <w:rsid w:val="00106395"/>
    <w:rsid w:val="001069FE"/>
    <w:rsid w:val="00110484"/>
    <w:rsid w:val="0011383D"/>
    <w:rsid w:val="00115086"/>
    <w:rsid w:val="001159C3"/>
    <w:rsid w:val="00121C84"/>
    <w:rsid w:val="00122076"/>
    <w:rsid w:val="00123A20"/>
    <w:rsid w:val="00125E68"/>
    <w:rsid w:val="00126632"/>
    <w:rsid w:val="001302E6"/>
    <w:rsid w:val="0013391A"/>
    <w:rsid w:val="00136FCD"/>
    <w:rsid w:val="001371BE"/>
    <w:rsid w:val="0014045E"/>
    <w:rsid w:val="001422BD"/>
    <w:rsid w:val="00143092"/>
    <w:rsid w:val="001432FC"/>
    <w:rsid w:val="001454BA"/>
    <w:rsid w:val="001457EB"/>
    <w:rsid w:val="001474A7"/>
    <w:rsid w:val="00152C29"/>
    <w:rsid w:val="00152F2D"/>
    <w:rsid w:val="001554E0"/>
    <w:rsid w:val="00161357"/>
    <w:rsid w:val="00161419"/>
    <w:rsid w:val="00161B9F"/>
    <w:rsid w:val="00166A64"/>
    <w:rsid w:val="0016757D"/>
    <w:rsid w:val="00171385"/>
    <w:rsid w:val="00171BA0"/>
    <w:rsid w:val="00173294"/>
    <w:rsid w:val="00173DA1"/>
    <w:rsid w:val="00174668"/>
    <w:rsid w:val="00174A92"/>
    <w:rsid w:val="00175541"/>
    <w:rsid w:val="00175C02"/>
    <w:rsid w:val="001761AF"/>
    <w:rsid w:val="00176380"/>
    <w:rsid w:val="00177AD1"/>
    <w:rsid w:val="00180447"/>
    <w:rsid w:val="0018230E"/>
    <w:rsid w:val="00182C29"/>
    <w:rsid w:val="001831B1"/>
    <w:rsid w:val="00183EDD"/>
    <w:rsid w:val="00186104"/>
    <w:rsid w:val="00187D62"/>
    <w:rsid w:val="00191531"/>
    <w:rsid w:val="00194504"/>
    <w:rsid w:val="001956EC"/>
    <w:rsid w:val="00195FA7"/>
    <w:rsid w:val="001A0206"/>
    <w:rsid w:val="001A1FBA"/>
    <w:rsid w:val="001A4134"/>
    <w:rsid w:val="001A4589"/>
    <w:rsid w:val="001A4BB6"/>
    <w:rsid w:val="001A56A7"/>
    <w:rsid w:val="001A76DA"/>
    <w:rsid w:val="001A7767"/>
    <w:rsid w:val="001A7CEA"/>
    <w:rsid w:val="001B5E10"/>
    <w:rsid w:val="001C0F72"/>
    <w:rsid w:val="001C16A4"/>
    <w:rsid w:val="001C25A4"/>
    <w:rsid w:val="001C48DD"/>
    <w:rsid w:val="001C5A49"/>
    <w:rsid w:val="001D6AE3"/>
    <w:rsid w:val="001D75FE"/>
    <w:rsid w:val="001E34E7"/>
    <w:rsid w:val="001E62B8"/>
    <w:rsid w:val="001E72FB"/>
    <w:rsid w:val="001E7373"/>
    <w:rsid w:val="001E7A3C"/>
    <w:rsid w:val="001E7FF2"/>
    <w:rsid w:val="001F256F"/>
    <w:rsid w:val="001F2A17"/>
    <w:rsid w:val="001F2B0B"/>
    <w:rsid w:val="001F5D30"/>
    <w:rsid w:val="001F623C"/>
    <w:rsid w:val="001F7FBB"/>
    <w:rsid w:val="00200323"/>
    <w:rsid w:val="002019F0"/>
    <w:rsid w:val="002078FE"/>
    <w:rsid w:val="00213542"/>
    <w:rsid w:val="002215EA"/>
    <w:rsid w:val="002223AC"/>
    <w:rsid w:val="00222401"/>
    <w:rsid w:val="00224721"/>
    <w:rsid w:val="002248D1"/>
    <w:rsid w:val="00227485"/>
    <w:rsid w:val="00227623"/>
    <w:rsid w:val="00227951"/>
    <w:rsid w:val="002330A5"/>
    <w:rsid w:val="00233161"/>
    <w:rsid w:val="002340F0"/>
    <w:rsid w:val="00236084"/>
    <w:rsid w:val="00237AAA"/>
    <w:rsid w:val="0024038B"/>
    <w:rsid w:val="00240F14"/>
    <w:rsid w:val="00245784"/>
    <w:rsid w:val="00245F95"/>
    <w:rsid w:val="00247A32"/>
    <w:rsid w:val="0025209C"/>
    <w:rsid w:val="00252B91"/>
    <w:rsid w:val="00254066"/>
    <w:rsid w:val="0025418F"/>
    <w:rsid w:val="002552DD"/>
    <w:rsid w:val="00255DF5"/>
    <w:rsid w:val="00261766"/>
    <w:rsid w:val="002619A5"/>
    <w:rsid w:val="0026204E"/>
    <w:rsid w:val="00263271"/>
    <w:rsid w:val="002643C4"/>
    <w:rsid w:val="002651E8"/>
    <w:rsid w:val="00272FF2"/>
    <w:rsid w:val="00276B0C"/>
    <w:rsid w:val="00276BE7"/>
    <w:rsid w:val="00276F85"/>
    <w:rsid w:val="002773B7"/>
    <w:rsid w:val="0028252A"/>
    <w:rsid w:val="0028277B"/>
    <w:rsid w:val="002830DE"/>
    <w:rsid w:val="00291755"/>
    <w:rsid w:val="00291FCB"/>
    <w:rsid w:val="002920F9"/>
    <w:rsid w:val="002925B1"/>
    <w:rsid w:val="0029280E"/>
    <w:rsid w:val="00293402"/>
    <w:rsid w:val="002937D8"/>
    <w:rsid w:val="002938BC"/>
    <w:rsid w:val="002959E1"/>
    <w:rsid w:val="002A4739"/>
    <w:rsid w:val="002A5F6F"/>
    <w:rsid w:val="002A6EBB"/>
    <w:rsid w:val="002A7395"/>
    <w:rsid w:val="002B0079"/>
    <w:rsid w:val="002B1C8C"/>
    <w:rsid w:val="002B1CBD"/>
    <w:rsid w:val="002B4758"/>
    <w:rsid w:val="002B5C6B"/>
    <w:rsid w:val="002B5C87"/>
    <w:rsid w:val="002C036D"/>
    <w:rsid w:val="002C0ABD"/>
    <w:rsid w:val="002C1D5F"/>
    <w:rsid w:val="002C28CE"/>
    <w:rsid w:val="002C4630"/>
    <w:rsid w:val="002D113E"/>
    <w:rsid w:val="002D1C0A"/>
    <w:rsid w:val="002D3641"/>
    <w:rsid w:val="002D6608"/>
    <w:rsid w:val="002D72F3"/>
    <w:rsid w:val="002D766F"/>
    <w:rsid w:val="002E2759"/>
    <w:rsid w:val="002E2EC1"/>
    <w:rsid w:val="002E4E59"/>
    <w:rsid w:val="002E546F"/>
    <w:rsid w:val="002E6CAE"/>
    <w:rsid w:val="002E7B68"/>
    <w:rsid w:val="002F1523"/>
    <w:rsid w:val="002F38E9"/>
    <w:rsid w:val="002F61CD"/>
    <w:rsid w:val="003005A1"/>
    <w:rsid w:val="00300686"/>
    <w:rsid w:val="003009C5"/>
    <w:rsid w:val="00300C33"/>
    <w:rsid w:val="00305642"/>
    <w:rsid w:val="00307D5C"/>
    <w:rsid w:val="003100CF"/>
    <w:rsid w:val="003102D9"/>
    <w:rsid w:val="0031357F"/>
    <w:rsid w:val="003155B5"/>
    <w:rsid w:val="00315D1E"/>
    <w:rsid w:val="003205FF"/>
    <w:rsid w:val="00320A60"/>
    <w:rsid w:val="00321956"/>
    <w:rsid w:val="00322085"/>
    <w:rsid w:val="003225A7"/>
    <w:rsid w:val="0032271F"/>
    <w:rsid w:val="00322D8B"/>
    <w:rsid w:val="00322DF5"/>
    <w:rsid w:val="00322ED8"/>
    <w:rsid w:val="003232F7"/>
    <w:rsid w:val="00323B43"/>
    <w:rsid w:val="00326499"/>
    <w:rsid w:val="00326D74"/>
    <w:rsid w:val="00326F4B"/>
    <w:rsid w:val="00330411"/>
    <w:rsid w:val="00331A97"/>
    <w:rsid w:val="00331E6D"/>
    <w:rsid w:val="003327C2"/>
    <w:rsid w:val="00334DF7"/>
    <w:rsid w:val="0033502A"/>
    <w:rsid w:val="00335313"/>
    <w:rsid w:val="00335E68"/>
    <w:rsid w:val="003401B5"/>
    <w:rsid w:val="00342074"/>
    <w:rsid w:val="003443FC"/>
    <w:rsid w:val="00345A80"/>
    <w:rsid w:val="003509A4"/>
    <w:rsid w:val="00351739"/>
    <w:rsid w:val="0035577D"/>
    <w:rsid w:val="003567D9"/>
    <w:rsid w:val="003567F0"/>
    <w:rsid w:val="003575C5"/>
    <w:rsid w:val="003640F1"/>
    <w:rsid w:val="00364B24"/>
    <w:rsid w:val="003652C6"/>
    <w:rsid w:val="00366663"/>
    <w:rsid w:val="00370B58"/>
    <w:rsid w:val="0037325B"/>
    <w:rsid w:val="003741EB"/>
    <w:rsid w:val="00376462"/>
    <w:rsid w:val="0038176C"/>
    <w:rsid w:val="00383B58"/>
    <w:rsid w:val="0039117E"/>
    <w:rsid w:val="00391641"/>
    <w:rsid w:val="00392BE7"/>
    <w:rsid w:val="003971E0"/>
    <w:rsid w:val="003974F8"/>
    <w:rsid w:val="003A072B"/>
    <w:rsid w:val="003A268E"/>
    <w:rsid w:val="003A4F5F"/>
    <w:rsid w:val="003B1583"/>
    <w:rsid w:val="003B3B54"/>
    <w:rsid w:val="003B52EB"/>
    <w:rsid w:val="003B6050"/>
    <w:rsid w:val="003B66DC"/>
    <w:rsid w:val="003C0077"/>
    <w:rsid w:val="003C2D52"/>
    <w:rsid w:val="003C5111"/>
    <w:rsid w:val="003C6A5A"/>
    <w:rsid w:val="003C7408"/>
    <w:rsid w:val="003D202A"/>
    <w:rsid w:val="003D40F1"/>
    <w:rsid w:val="003D5CCE"/>
    <w:rsid w:val="003D7E2C"/>
    <w:rsid w:val="003E180D"/>
    <w:rsid w:val="003E18D0"/>
    <w:rsid w:val="003E25F4"/>
    <w:rsid w:val="003E2D76"/>
    <w:rsid w:val="003E5A16"/>
    <w:rsid w:val="003E6813"/>
    <w:rsid w:val="003E7BAF"/>
    <w:rsid w:val="003F1C53"/>
    <w:rsid w:val="003F3BE1"/>
    <w:rsid w:val="003F5499"/>
    <w:rsid w:val="0040068D"/>
    <w:rsid w:val="004015E0"/>
    <w:rsid w:val="00404092"/>
    <w:rsid w:val="0040437B"/>
    <w:rsid w:val="00406D20"/>
    <w:rsid w:val="004072EC"/>
    <w:rsid w:val="004077DB"/>
    <w:rsid w:val="004121F9"/>
    <w:rsid w:val="00412429"/>
    <w:rsid w:val="00412452"/>
    <w:rsid w:val="00415A4A"/>
    <w:rsid w:val="00416227"/>
    <w:rsid w:val="004216BC"/>
    <w:rsid w:val="00422778"/>
    <w:rsid w:val="00424345"/>
    <w:rsid w:val="0043040D"/>
    <w:rsid w:val="00431304"/>
    <w:rsid w:val="0043353C"/>
    <w:rsid w:val="00437751"/>
    <w:rsid w:val="00437972"/>
    <w:rsid w:val="00440381"/>
    <w:rsid w:val="00441A3A"/>
    <w:rsid w:val="004422D6"/>
    <w:rsid w:val="00442941"/>
    <w:rsid w:val="00443C36"/>
    <w:rsid w:val="00445F81"/>
    <w:rsid w:val="00446BE8"/>
    <w:rsid w:val="00450A79"/>
    <w:rsid w:val="0045239B"/>
    <w:rsid w:val="00452DCC"/>
    <w:rsid w:val="00454612"/>
    <w:rsid w:val="004571A4"/>
    <w:rsid w:val="00460366"/>
    <w:rsid w:val="004618E5"/>
    <w:rsid w:val="00462BE9"/>
    <w:rsid w:val="0046474B"/>
    <w:rsid w:val="004677C1"/>
    <w:rsid w:val="004679D4"/>
    <w:rsid w:val="00470557"/>
    <w:rsid w:val="00475EB6"/>
    <w:rsid w:val="00476AD1"/>
    <w:rsid w:val="00476DF6"/>
    <w:rsid w:val="00481596"/>
    <w:rsid w:val="00483E4D"/>
    <w:rsid w:val="0048404B"/>
    <w:rsid w:val="00486F2B"/>
    <w:rsid w:val="0048706A"/>
    <w:rsid w:val="004874AA"/>
    <w:rsid w:val="004910DC"/>
    <w:rsid w:val="00496041"/>
    <w:rsid w:val="004A2825"/>
    <w:rsid w:val="004A3B4C"/>
    <w:rsid w:val="004A475C"/>
    <w:rsid w:val="004A4A6E"/>
    <w:rsid w:val="004A7B7E"/>
    <w:rsid w:val="004B1E7E"/>
    <w:rsid w:val="004B2E74"/>
    <w:rsid w:val="004B3A62"/>
    <w:rsid w:val="004B6C3A"/>
    <w:rsid w:val="004B6F43"/>
    <w:rsid w:val="004B71EF"/>
    <w:rsid w:val="004B7BA0"/>
    <w:rsid w:val="004C09CD"/>
    <w:rsid w:val="004C1046"/>
    <w:rsid w:val="004C2924"/>
    <w:rsid w:val="004C6F2A"/>
    <w:rsid w:val="004D06F9"/>
    <w:rsid w:val="004D129A"/>
    <w:rsid w:val="004D2650"/>
    <w:rsid w:val="004D4C94"/>
    <w:rsid w:val="004D6C30"/>
    <w:rsid w:val="004D722D"/>
    <w:rsid w:val="004E00F9"/>
    <w:rsid w:val="004E4FFC"/>
    <w:rsid w:val="004E6143"/>
    <w:rsid w:val="004E63E8"/>
    <w:rsid w:val="004E7167"/>
    <w:rsid w:val="004E7301"/>
    <w:rsid w:val="004E77B4"/>
    <w:rsid w:val="004E7E6D"/>
    <w:rsid w:val="004F0580"/>
    <w:rsid w:val="004F2947"/>
    <w:rsid w:val="004F3A3F"/>
    <w:rsid w:val="004F6095"/>
    <w:rsid w:val="004F657A"/>
    <w:rsid w:val="00502A97"/>
    <w:rsid w:val="00503CD1"/>
    <w:rsid w:val="00504B50"/>
    <w:rsid w:val="0050515B"/>
    <w:rsid w:val="00506C80"/>
    <w:rsid w:val="00510985"/>
    <w:rsid w:val="0051206E"/>
    <w:rsid w:val="005120D7"/>
    <w:rsid w:val="00513F94"/>
    <w:rsid w:val="00514DD7"/>
    <w:rsid w:val="0051627C"/>
    <w:rsid w:val="00517B2E"/>
    <w:rsid w:val="00520747"/>
    <w:rsid w:val="00523064"/>
    <w:rsid w:val="00531B88"/>
    <w:rsid w:val="00537490"/>
    <w:rsid w:val="00537E6B"/>
    <w:rsid w:val="00541F8A"/>
    <w:rsid w:val="00545190"/>
    <w:rsid w:val="00545BEB"/>
    <w:rsid w:val="00553CD7"/>
    <w:rsid w:val="005552E3"/>
    <w:rsid w:val="005556F7"/>
    <w:rsid w:val="0056043F"/>
    <w:rsid w:val="00560759"/>
    <w:rsid w:val="00561964"/>
    <w:rsid w:val="00567873"/>
    <w:rsid w:val="00567968"/>
    <w:rsid w:val="00570E73"/>
    <w:rsid w:val="00570F68"/>
    <w:rsid w:val="0057143C"/>
    <w:rsid w:val="00572486"/>
    <w:rsid w:val="00575564"/>
    <w:rsid w:val="00575D70"/>
    <w:rsid w:val="00576E3D"/>
    <w:rsid w:val="00576F0C"/>
    <w:rsid w:val="00577581"/>
    <w:rsid w:val="0058037D"/>
    <w:rsid w:val="0058063A"/>
    <w:rsid w:val="00581909"/>
    <w:rsid w:val="00581DA0"/>
    <w:rsid w:val="00586B32"/>
    <w:rsid w:val="00591FC2"/>
    <w:rsid w:val="005924DF"/>
    <w:rsid w:val="00592C34"/>
    <w:rsid w:val="00593255"/>
    <w:rsid w:val="005940A6"/>
    <w:rsid w:val="00594655"/>
    <w:rsid w:val="005960C0"/>
    <w:rsid w:val="00597793"/>
    <w:rsid w:val="00597B58"/>
    <w:rsid w:val="005A2F2C"/>
    <w:rsid w:val="005A7186"/>
    <w:rsid w:val="005B01DE"/>
    <w:rsid w:val="005B0DE2"/>
    <w:rsid w:val="005B3A65"/>
    <w:rsid w:val="005C0E8F"/>
    <w:rsid w:val="005C1A53"/>
    <w:rsid w:val="005C31C3"/>
    <w:rsid w:val="005C52EC"/>
    <w:rsid w:val="005C5C29"/>
    <w:rsid w:val="005C6B71"/>
    <w:rsid w:val="005D2A9F"/>
    <w:rsid w:val="005D2AB7"/>
    <w:rsid w:val="005D3299"/>
    <w:rsid w:val="005D32AB"/>
    <w:rsid w:val="005D38BD"/>
    <w:rsid w:val="005D3B15"/>
    <w:rsid w:val="005D4511"/>
    <w:rsid w:val="005D458C"/>
    <w:rsid w:val="005E056E"/>
    <w:rsid w:val="005E14DB"/>
    <w:rsid w:val="005E1CF0"/>
    <w:rsid w:val="005E32AD"/>
    <w:rsid w:val="005E36DB"/>
    <w:rsid w:val="005E4976"/>
    <w:rsid w:val="005E6392"/>
    <w:rsid w:val="005E72A9"/>
    <w:rsid w:val="005E7B0E"/>
    <w:rsid w:val="005F08E8"/>
    <w:rsid w:val="005F10CF"/>
    <w:rsid w:val="005F19B3"/>
    <w:rsid w:val="005F2722"/>
    <w:rsid w:val="005F75D4"/>
    <w:rsid w:val="006010C3"/>
    <w:rsid w:val="00601A61"/>
    <w:rsid w:val="00607503"/>
    <w:rsid w:val="0061213A"/>
    <w:rsid w:val="00614D55"/>
    <w:rsid w:val="00614E0B"/>
    <w:rsid w:val="0062075F"/>
    <w:rsid w:val="0062086E"/>
    <w:rsid w:val="0062144C"/>
    <w:rsid w:val="00622BB6"/>
    <w:rsid w:val="00622F60"/>
    <w:rsid w:val="0062571E"/>
    <w:rsid w:val="00631042"/>
    <w:rsid w:val="00632A4A"/>
    <w:rsid w:val="006335FE"/>
    <w:rsid w:val="00634F50"/>
    <w:rsid w:val="00642316"/>
    <w:rsid w:val="0064262A"/>
    <w:rsid w:val="006434D6"/>
    <w:rsid w:val="00644F9D"/>
    <w:rsid w:val="00646577"/>
    <w:rsid w:val="00646D93"/>
    <w:rsid w:val="006504A4"/>
    <w:rsid w:val="00650E84"/>
    <w:rsid w:val="006511AA"/>
    <w:rsid w:val="00651421"/>
    <w:rsid w:val="006522AD"/>
    <w:rsid w:val="0065293A"/>
    <w:rsid w:val="00652A83"/>
    <w:rsid w:val="00654418"/>
    <w:rsid w:val="006549F4"/>
    <w:rsid w:val="006557EB"/>
    <w:rsid w:val="00656802"/>
    <w:rsid w:val="00656B0D"/>
    <w:rsid w:val="00660842"/>
    <w:rsid w:val="00662590"/>
    <w:rsid w:val="00662ABD"/>
    <w:rsid w:val="0066599D"/>
    <w:rsid w:val="006670F9"/>
    <w:rsid w:val="0067390F"/>
    <w:rsid w:val="00674808"/>
    <w:rsid w:val="00677647"/>
    <w:rsid w:val="00680390"/>
    <w:rsid w:val="00680AA9"/>
    <w:rsid w:val="00680EE8"/>
    <w:rsid w:val="006810D1"/>
    <w:rsid w:val="00681856"/>
    <w:rsid w:val="00682E59"/>
    <w:rsid w:val="00683281"/>
    <w:rsid w:val="00686A7E"/>
    <w:rsid w:val="00693450"/>
    <w:rsid w:val="006942FD"/>
    <w:rsid w:val="006949EE"/>
    <w:rsid w:val="00694F9F"/>
    <w:rsid w:val="00695E1A"/>
    <w:rsid w:val="006A02A4"/>
    <w:rsid w:val="006A05D1"/>
    <w:rsid w:val="006A2F1F"/>
    <w:rsid w:val="006A3478"/>
    <w:rsid w:val="006A4C21"/>
    <w:rsid w:val="006A65C5"/>
    <w:rsid w:val="006A7EA9"/>
    <w:rsid w:val="006B032C"/>
    <w:rsid w:val="006B0A75"/>
    <w:rsid w:val="006B273F"/>
    <w:rsid w:val="006B2AEE"/>
    <w:rsid w:val="006B3601"/>
    <w:rsid w:val="006B3A57"/>
    <w:rsid w:val="006B60D7"/>
    <w:rsid w:val="006C0B6F"/>
    <w:rsid w:val="006C279A"/>
    <w:rsid w:val="006C2ACC"/>
    <w:rsid w:val="006C310B"/>
    <w:rsid w:val="006C3B3F"/>
    <w:rsid w:val="006C4759"/>
    <w:rsid w:val="006C5757"/>
    <w:rsid w:val="006C6176"/>
    <w:rsid w:val="006C6DC4"/>
    <w:rsid w:val="006C7114"/>
    <w:rsid w:val="006C7CEB"/>
    <w:rsid w:val="006D15AB"/>
    <w:rsid w:val="006D48E4"/>
    <w:rsid w:val="006D506A"/>
    <w:rsid w:val="006E0C2C"/>
    <w:rsid w:val="006E0DAA"/>
    <w:rsid w:val="006E13EB"/>
    <w:rsid w:val="006E578A"/>
    <w:rsid w:val="006E66FB"/>
    <w:rsid w:val="006F47BC"/>
    <w:rsid w:val="006F58EC"/>
    <w:rsid w:val="006F7584"/>
    <w:rsid w:val="00700EC7"/>
    <w:rsid w:val="00700EE7"/>
    <w:rsid w:val="007043AB"/>
    <w:rsid w:val="00706BE4"/>
    <w:rsid w:val="00707269"/>
    <w:rsid w:val="0071283C"/>
    <w:rsid w:val="00713B6A"/>
    <w:rsid w:val="00716DA6"/>
    <w:rsid w:val="00720B91"/>
    <w:rsid w:val="007218A1"/>
    <w:rsid w:val="00722249"/>
    <w:rsid w:val="0072318F"/>
    <w:rsid w:val="0072394D"/>
    <w:rsid w:val="00726A79"/>
    <w:rsid w:val="00726E72"/>
    <w:rsid w:val="00730B5C"/>
    <w:rsid w:val="007330E6"/>
    <w:rsid w:val="00733D12"/>
    <w:rsid w:val="00733DD9"/>
    <w:rsid w:val="007351CF"/>
    <w:rsid w:val="007355AC"/>
    <w:rsid w:val="00740B85"/>
    <w:rsid w:val="00745D7F"/>
    <w:rsid w:val="0074606F"/>
    <w:rsid w:val="0074632A"/>
    <w:rsid w:val="00746CC7"/>
    <w:rsid w:val="0074736E"/>
    <w:rsid w:val="007477E2"/>
    <w:rsid w:val="007507F6"/>
    <w:rsid w:val="00751E79"/>
    <w:rsid w:val="00752398"/>
    <w:rsid w:val="0075251F"/>
    <w:rsid w:val="00752ECE"/>
    <w:rsid w:val="00760530"/>
    <w:rsid w:val="00764B95"/>
    <w:rsid w:val="00766F59"/>
    <w:rsid w:val="0077124B"/>
    <w:rsid w:val="00771A1E"/>
    <w:rsid w:val="00771F12"/>
    <w:rsid w:val="00772F66"/>
    <w:rsid w:val="00773A43"/>
    <w:rsid w:val="00773EB0"/>
    <w:rsid w:val="007761E3"/>
    <w:rsid w:val="0077624C"/>
    <w:rsid w:val="00780AF1"/>
    <w:rsid w:val="00780BEB"/>
    <w:rsid w:val="0078155B"/>
    <w:rsid w:val="00781921"/>
    <w:rsid w:val="00782AC2"/>
    <w:rsid w:val="0078386C"/>
    <w:rsid w:val="00784E16"/>
    <w:rsid w:val="00785504"/>
    <w:rsid w:val="0078696E"/>
    <w:rsid w:val="0078710B"/>
    <w:rsid w:val="00791318"/>
    <w:rsid w:val="00791B26"/>
    <w:rsid w:val="00792DAF"/>
    <w:rsid w:val="007930B8"/>
    <w:rsid w:val="007931C1"/>
    <w:rsid w:val="00793443"/>
    <w:rsid w:val="0079459A"/>
    <w:rsid w:val="007968F1"/>
    <w:rsid w:val="00796D63"/>
    <w:rsid w:val="007A1170"/>
    <w:rsid w:val="007A2324"/>
    <w:rsid w:val="007A2D23"/>
    <w:rsid w:val="007A5830"/>
    <w:rsid w:val="007A6FDC"/>
    <w:rsid w:val="007B124F"/>
    <w:rsid w:val="007B2351"/>
    <w:rsid w:val="007B7A2E"/>
    <w:rsid w:val="007C38E4"/>
    <w:rsid w:val="007C4FC8"/>
    <w:rsid w:val="007C53C9"/>
    <w:rsid w:val="007C649F"/>
    <w:rsid w:val="007C6892"/>
    <w:rsid w:val="007C7346"/>
    <w:rsid w:val="007C7417"/>
    <w:rsid w:val="007C7F99"/>
    <w:rsid w:val="007D0425"/>
    <w:rsid w:val="007E03CA"/>
    <w:rsid w:val="007E0E4C"/>
    <w:rsid w:val="007E5F8A"/>
    <w:rsid w:val="007E7464"/>
    <w:rsid w:val="007E7D73"/>
    <w:rsid w:val="007F0DCD"/>
    <w:rsid w:val="007F3629"/>
    <w:rsid w:val="007F3642"/>
    <w:rsid w:val="007F422E"/>
    <w:rsid w:val="007F5BB4"/>
    <w:rsid w:val="007F60DC"/>
    <w:rsid w:val="007F692E"/>
    <w:rsid w:val="008009AB"/>
    <w:rsid w:val="008044BA"/>
    <w:rsid w:val="00811DCE"/>
    <w:rsid w:val="0081491D"/>
    <w:rsid w:val="0081568F"/>
    <w:rsid w:val="0081655C"/>
    <w:rsid w:val="00817CAD"/>
    <w:rsid w:val="008243A4"/>
    <w:rsid w:val="00824FE4"/>
    <w:rsid w:val="008251CA"/>
    <w:rsid w:val="00825A24"/>
    <w:rsid w:val="00825ACF"/>
    <w:rsid w:val="00826FAC"/>
    <w:rsid w:val="0082701E"/>
    <w:rsid w:val="00827650"/>
    <w:rsid w:val="008279F9"/>
    <w:rsid w:val="00832AA0"/>
    <w:rsid w:val="008338A8"/>
    <w:rsid w:val="008338AB"/>
    <w:rsid w:val="00834739"/>
    <w:rsid w:val="00836871"/>
    <w:rsid w:val="008402EF"/>
    <w:rsid w:val="00840376"/>
    <w:rsid w:val="0084234D"/>
    <w:rsid w:val="00842C17"/>
    <w:rsid w:val="0084530B"/>
    <w:rsid w:val="008453FE"/>
    <w:rsid w:val="0084553D"/>
    <w:rsid w:val="00846678"/>
    <w:rsid w:val="0085223C"/>
    <w:rsid w:val="0085227C"/>
    <w:rsid w:val="00852AAA"/>
    <w:rsid w:val="008609C0"/>
    <w:rsid w:val="00860E23"/>
    <w:rsid w:val="0086106E"/>
    <w:rsid w:val="008611DD"/>
    <w:rsid w:val="00862C35"/>
    <w:rsid w:val="008674AB"/>
    <w:rsid w:val="00871C08"/>
    <w:rsid w:val="00872498"/>
    <w:rsid w:val="0087449E"/>
    <w:rsid w:val="00875585"/>
    <w:rsid w:val="008825EB"/>
    <w:rsid w:val="008844A1"/>
    <w:rsid w:val="008847C1"/>
    <w:rsid w:val="008856BB"/>
    <w:rsid w:val="008863A8"/>
    <w:rsid w:val="008927BF"/>
    <w:rsid w:val="00892ED3"/>
    <w:rsid w:val="008A0334"/>
    <w:rsid w:val="008A0EAD"/>
    <w:rsid w:val="008A18CE"/>
    <w:rsid w:val="008A1AED"/>
    <w:rsid w:val="008A2087"/>
    <w:rsid w:val="008A3588"/>
    <w:rsid w:val="008A77E2"/>
    <w:rsid w:val="008B02CE"/>
    <w:rsid w:val="008B0D71"/>
    <w:rsid w:val="008B1816"/>
    <w:rsid w:val="008B2959"/>
    <w:rsid w:val="008B2B82"/>
    <w:rsid w:val="008B3223"/>
    <w:rsid w:val="008B3660"/>
    <w:rsid w:val="008B3C40"/>
    <w:rsid w:val="008B3F64"/>
    <w:rsid w:val="008B5B91"/>
    <w:rsid w:val="008B7DEC"/>
    <w:rsid w:val="008C0686"/>
    <w:rsid w:val="008C35CD"/>
    <w:rsid w:val="008C54ED"/>
    <w:rsid w:val="008C5784"/>
    <w:rsid w:val="008C5EB9"/>
    <w:rsid w:val="008C666E"/>
    <w:rsid w:val="008C7C5B"/>
    <w:rsid w:val="008D0558"/>
    <w:rsid w:val="008D16CB"/>
    <w:rsid w:val="008D3043"/>
    <w:rsid w:val="008D31B6"/>
    <w:rsid w:val="008D358A"/>
    <w:rsid w:val="008D5458"/>
    <w:rsid w:val="008D5680"/>
    <w:rsid w:val="008D6852"/>
    <w:rsid w:val="008D743E"/>
    <w:rsid w:val="008E1E11"/>
    <w:rsid w:val="008E210B"/>
    <w:rsid w:val="008E3DCC"/>
    <w:rsid w:val="008F2D88"/>
    <w:rsid w:val="008F3342"/>
    <w:rsid w:val="008F3CF9"/>
    <w:rsid w:val="008F6757"/>
    <w:rsid w:val="008F69A6"/>
    <w:rsid w:val="008F6AD0"/>
    <w:rsid w:val="008F7367"/>
    <w:rsid w:val="008F76C5"/>
    <w:rsid w:val="00900B11"/>
    <w:rsid w:val="0090100A"/>
    <w:rsid w:val="009030E9"/>
    <w:rsid w:val="00905B80"/>
    <w:rsid w:val="00905D6A"/>
    <w:rsid w:val="009065E6"/>
    <w:rsid w:val="009102F8"/>
    <w:rsid w:val="009126FF"/>
    <w:rsid w:val="00912D6B"/>
    <w:rsid w:val="009134C9"/>
    <w:rsid w:val="009140F9"/>
    <w:rsid w:val="00914F2B"/>
    <w:rsid w:val="00914FB8"/>
    <w:rsid w:val="00915E53"/>
    <w:rsid w:val="00921CC3"/>
    <w:rsid w:val="00922A56"/>
    <w:rsid w:val="00922D3B"/>
    <w:rsid w:val="0092360A"/>
    <w:rsid w:val="009243E8"/>
    <w:rsid w:val="00924974"/>
    <w:rsid w:val="009257AF"/>
    <w:rsid w:val="00931E7D"/>
    <w:rsid w:val="00932E0F"/>
    <w:rsid w:val="00934FC5"/>
    <w:rsid w:val="00936CE9"/>
    <w:rsid w:val="009419B4"/>
    <w:rsid w:val="00941DF6"/>
    <w:rsid w:val="0094280A"/>
    <w:rsid w:val="0094483F"/>
    <w:rsid w:val="009449D7"/>
    <w:rsid w:val="00945418"/>
    <w:rsid w:val="009513A3"/>
    <w:rsid w:val="009517C7"/>
    <w:rsid w:val="00952C5F"/>
    <w:rsid w:val="0095423E"/>
    <w:rsid w:val="009606D0"/>
    <w:rsid w:val="00961A1E"/>
    <w:rsid w:val="009670C0"/>
    <w:rsid w:val="00967367"/>
    <w:rsid w:val="009674CF"/>
    <w:rsid w:val="00967B87"/>
    <w:rsid w:val="00967D2F"/>
    <w:rsid w:val="00970F08"/>
    <w:rsid w:val="00972895"/>
    <w:rsid w:val="009768E1"/>
    <w:rsid w:val="009836C9"/>
    <w:rsid w:val="00984754"/>
    <w:rsid w:val="00984E08"/>
    <w:rsid w:val="009904DB"/>
    <w:rsid w:val="00991320"/>
    <w:rsid w:val="009923A2"/>
    <w:rsid w:val="009923F6"/>
    <w:rsid w:val="00993837"/>
    <w:rsid w:val="00994242"/>
    <w:rsid w:val="009957DA"/>
    <w:rsid w:val="00996D74"/>
    <w:rsid w:val="009A0966"/>
    <w:rsid w:val="009A0F33"/>
    <w:rsid w:val="009A22E0"/>
    <w:rsid w:val="009A3CE3"/>
    <w:rsid w:val="009A5160"/>
    <w:rsid w:val="009A6B2D"/>
    <w:rsid w:val="009B23B4"/>
    <w:rsid w:val="009B425C"/>
    <w:rsid w:val="009B4ED6"/>
    <w:rsid w:val="009B5B9F"/>
    <w:rsid w:val="009C21A5"/>
    <w:rsid w:val="009C2775"/>
    <w:rsid w:val="009C6597"/>
    <w:rsid w:val="009D249F"/>
    <w:rsid w:val="009D4FFD"/>
    <w:rsid w:val="009D5D13"/>
    <w:rsid w:val="009D7596"/>
    <w:rsid w:val="009E06DA"/>
    <w:rsid w:val="009E2E77"/>
    <w:rsid w:val="009E5F61"/>
    <w:rsid w:val="009F19E7"/>
    <w:rsid w:val="009F1DF2"/>
    <w:rsid w:val="009F23AB"/>
    <w:rsid w:val="009F6203"/>
    <w:rsid w:val="00A0155A"/>
    <w:rsid w:val="00A03893"/>
    <w:rsid w:val="00A03AE2"/>
    <w:rsid w:val="00A03D7F"/>
    <w:rsid w:val="00A04524"/>
    <w:rsid w:val="00A04D3A"/>
    <w:rsid w:val="00A05DBB"/>
    <w:rsid w:val="00A06BAC"/>
    <w:rsid w:val="00A07C9E"/>
    <w:rsid w:val="00A12EF1"/>
    <w:rsid w:val="00A137BE"/>
    <w:rsid w:val="00A14C46"/>
    <w:rsid w:val="00A151F0"/>
    <w:rsid w:val="00A168FF"/>
    <w:rsid w:val="00A227AA"/>
    <w:rsid w:val="00A23558"/>
    <w:rsid w:val="00A2358B"/>
    <w:rsid w:val="00A2585A"/>
    <w:rsid w:val="00A26DDD"/>
    <w:rsid w:val="00A279A0"/>
    <w:rsid w:val="00A32A1B"/>
    <w:rsid w:val="00A3406B"/>
    <w:rsid w:val="00A344FE"/>
    <w:rsid w:val="00A34767"/>
    <w:rsid w:val="00A3570A"/>
    <w:rsid w:val="00A360CF"/>
    <w:rsid w:val="00A3742E"/>
    <w:rsid w:val="00A37A7D"/>
    <w:rsid w:val="00A37BE2"/>
    <w:rsid w:val="00A43517"/>
    <w:rsid w:val="00A4395E"/>
    <w:rsid w:val="00A440E1"/>
    <w:rsid w:val="00A4794A"/>
    <w:rsid w:val="00A5095D"/>
    <w:rsid w:val="00A5659A"/>
    <w:rsid w:val="00A56A03"/>
    <w:rsid w:val="00A57865"/>
    <w:rsid w:val="00A62316"/>
    <w:rsid w:val="00A629BC"/>
    <w:rsid w:val="00A646E1"/>
    <w:rsid w:val="00A64721"/>
    <w:rsid w:val="00A65356"/>
    <w:rsid w:val="00A66D1F"/>
    <w:rsid w:val="00A7076B"/>
    <w:rsid w:val="00A7135A"/>
    <w:rsid w:val="00A719C8"/>
    <w:rsid w:val="00A72829"/>
    <w:rsid w:val="00A730B7"/>
    <w:rsid w:val="00A7515B"/>
    <w:rsid w:val="00A75A23"/>
    <w:rsid w:val="00A76A99"/>
    <w:rsid w:val="00A76FAE"/>
    <w:rsid w:val="00A84299"/>
    <w:rsid w:val="00A85089"/>
    <w:rsid w:val="00A85A47"/>
    <w:rsid w:val="00A86A48"/>
    <w:rsid w:val="00A878A4"/>
    <w:rsid w:val="00A9000A"/>
    <w:rsid w:val="00A91318"/>
    <w:rsid w:val="00A92667"/>
    <w:rsid w:val="00A93844"/>
    <w:rsid w:val="00A95C32"/>
    <w:rsid w:val="00A97F04"/>
    <w:rsid w:val="00AA0003"/>
    <w:rsid w:val="00AA0051"/>
    <w:rsid w:val="00AA19A8"/>
    <w:rsid w:val="00AA1EEE"/>
    <w:rsid w:val="00AA22A2"/>
    <w:rsid w:val="00AA25A3"/>
    <w:rsid w:val="00AA48D4"/>
    <w:rsid w:val="00AA660B"/>
    <w:rsid w:val="00AB0DCC"/>
    <w:rsid w:val="00AB29C5"/>
    <w:rsid w:val="00AB5143"/>
    <w:rsid w:val="00AB6638"/>
    <w:rsid w:val="00AB76A1"/>
    <w:rsid w:val="00AC0DA4"/>
    <w:rsid w:val="00AC58E9"/>
    <w:rsid w:val="00AC5EEB"/>
    <w:rsid w:val="00AD041E"/>
    <w:rsid w:val="00AD0E37"/>
    <w:rsid w:val="00AD28C7"/>
    <w:rsid w:val="00AD553B"/>
    <w:rsid w:val="00AD72BF"/>
    <w:rsid w:val="00AE1BF8"/>
    <w:rsid w:val="00AE25EC"/>
    <w:rsid w:val="00AE3827"/>
    <w:rsid w:val="00AE53C0"/>
    <w:rsid w:val="00AE67BB"/>
    <w:rsid w:val="00AE6FC6"/>
    <w:rsid w:val="00AE7F6C"/>
    <w:rsid w:val="00AF1412"/>
    <w:rsid w:val="00AF2EDD"/>
    <w:rsid w:val="00AF381F"/>
    <w:rsid w:val="00AF51DE"/>
    <w:rsid w:val="00AF5FCD"/>
    <w:rsid w:val="00AF766F"/>
    <w:rsid w:val="00B001F5"/>
    <w:rsid w:val="00B01987"/>
    <w:rsid w:val="00B01AC8"/>
    <w:rsid w:val="00B0379D"/>
    <w:rsid w:val="00B04878"/>
    <w:rsid w:val="00B078A2"/>
    <w:rsid w:val="00B12B0E"/>
    <w:rsid w:val="00B12BB3"/>
    <w:rsid w:val="00B13F98"/>
    <w:rsid w:val="00B15852"/>
    <w:rsid w:val="00B23609"/>
    <w:rsid w:val="00B24D0B"/>
    <w:rsid w:val="00B26876"/>
    <w:rsid w:val="00B3064C"/>
    <w:rsid w:val="00B331EC"/>
    <w:rsid w:val="00B34E8D"/>
    <w:rsid w:val="00B3663A"/>
    <w:rsid w:val="00B36AD9"/>
    <w:rsid w:val="00B41D17"/>
    <w:rsid w:val="00B42DE9"/>
    <w:rsid w:val="00B454D9"/>
    <w:rsid w:val="00B45FE5"/>
    <w:rsid w:val="00B46B1E"/>
    <w:rsid w:val="00B51C24"/>
    <w:rsid w:val="00B54C5C"/>
    <w:rsid w:val="00B57A1E"/>
    <w:rsid w:val="00B61515"/>
    <w:rsid w:val="00B61CF9"/>
    <w:rsid w:val="00B642F4"/>
    <w:rsid w:val="00B66BBB"/>
    <w:rsid w:val="00B6712E"/>
    <w:rsid w:val="00B723E3"/>
    <w:rsid w:val="00B72CE7"/>
    <w:rsid w:val="00B7366E"/>
    <w:rsid w:val="00B73915"/>
    <w:rsid w:val="00B74C8F"/>
    <w:rsid w:val="00B754CC"/>
    <w:rsid w:val="00B75566"/>
    <w:rsid w:val="00B80EBC"/>
    <w:rsid w:val="00B812CE"/>
    <w:rsid w:val="00B82ECC"/>
    <w:rsid w:val="00B85159"/>
    <w:rsid w:val="00B852AA"/>
    <w:rsid w:val="00B86259"/>
    <w:rsid w:val="00B865C0"/>
    <w:rsid w:val="00B91F27"/>
    <w:rsid w:val="00B93DB7"/>
    <w:rsid w:val="00B94C69"/>
    <w:rsid w:val="00B96736"/>
    <w:rsid w:val="00BA0F82"/>
    <w:rsid w:val="00BA42B6"/>
    <w:rsid w:val="00BB2EFF"/>
    <w:rsid w:val="00BB46F0"/>
    <w:rsid w:val="00BB4997"/>
    <w:rsid w:val="00BC04AF"/>
    <w:rsid w:val="00BC0DC9"/>
    <w:rsid w:val="00BC3043"/>
    <w:rsid w:val="00BC536F"/>
    <w:rsid w:val="00BC6284"/>
    <w:rsid w:val="00BC6956"/>
    <w:rsid w:val="00BC7936"/>
    <w:rsid w:val="00BD0878"/>
    <w:rsid w:val="00BD0F04"/>
    <w:rsid w:val="00BD11A4"/>
    <w:rsid w:val="00BD3EA0"/>
    <w:rsid w:val="00BD418A"/>
    <w:rsid w:val="00BD5A7E"/>
    <w:rsid w:val="00BD630A"/>
    <w:rsid w:val="00BD6C2D"/>
    <w:rsid w:val="00BE0581"/>
    <w:rsid w:val="00BE636E"/>
    <w:rsid w:val="00BF3599"/>
    <w:rsid w:val="00BF4CA2"/>
    <w:rsid w:val="00BF52A8"/>
    <w:rsid w:val="00BF6FE3"/>
    <w:rsid w:val="00BF7365"/>
    <w:rsid w:val="00C03249"/>
    <w:rsid w:val="00C036F4"/>
    <w:rsid w:val="00C0554C"/>
    <w:rsid w:val="00C07FDF"/>
    <w:rsid w:val="00C149B5"/>
    <w:rsid w:val="00C15407"/>
    <w:rsid w:val="00C17BFE"/>
    <w:rsid w:val="00C215E5"/>
    <w:rsid w:val="00C23906"/>
    <w:rsid w:val="00C245C1"/>
    <w:rsid w:val="00C25AFF"/>
    <w:rsid w:val="00C25FD8"/>
    <w:rsid w:val="00C26BEC"/>
    <w:rsid w:val="00C325F7"/>
    <w:rsid w:val="00C32FDE"/>
    <w:rsid w:val="00C3526C"/>
    <w:rsid w:val="00C356EB"/>
    <w:rsid w:val="00C356FB"/>
    <w:rsid w:val="00C35F58"/>
    <w:rsid w:val="00C368A1"/>
    <w:rsid w:val="00C36F2C"/>
    <w:rsid w:val="00C4152C"/>
    <w:rsid w:val="00C437B8"/>
    <w:rsid w:val="00C44DE8"/>
    <w:rsid w:val="00C468B8"/>
    <w:rsid w:val="00C470F8"/>
    <w:rsid w:val="00C503DC"/>
    <w:rsid w:val="00C506D6"/>
    <w:rsid w:val="00C50F2A"/>
    <w:rsid w:val="00C516B7"/>
    <w:rsid w:val="00C52DFB"/>
    <w:rsid w:val="00C609E5"/>
    <w:rsid w:val="00C62296"/>
    <w:rsid w:val="00C62A02"/>
    <w:rsid w:val="00C62CE1"/>
    <w:rsid w:val="00C63B16"/>
    <w:rsid w:val="00C650A8"/>
    <w:rsid w:val="00C65CA0"/>
    <w:rsid w:val="00C65CE0"/>
    <w:rsid w:val="00C6780F"/>
    <w:rsid w:val="00C708F3"/>
    <w:rsid w:val="00C71CB8"/>
    <w:rsid w:val="00C721FA"/>
    <w:rsid w:val="00C72FD3"/>
    <w:rsid w:val="00C74279"/>
    <w:rsid w:val="00C754EA"/>
    <w:rsid w:val="00C822B8"/>
    <w:rsid w:val="00C85325"/>
    <w:rsid w:val="00C86C86"/>
    <w:rsid w:val="00C903AC"/>
    <w:rsid w:val="00C9169F"/>
    <w:rsid w:val="00C931E1"/>
    <w:rsid w:val="00CA07F3"/>
    <w:rsid w:val="00CA088C"/>
    <w:rsid w:val="00CA14AF"/>
    <w:rsid w:val="00CA3B1C"/>
    <w:rsid w:val="00CA3E55"/>
    <w:rsid w:val="00CA4A70"/>
    <w:rsid w:val="00CA4B10"/>
    <w:rsid w:val="00CA678B"/>
    <w:rsid w:val="00CA687C"/>
    <w:rsid w:val="00CB05F5"/>
    <w:rsid w:val="00CB2B05"/>
    <w:rsid w:val="00CB337F"/>
    <w:rsid w:val="00CB67A2"/>
    <w:rsid w:val="00CB7325"/>
    <w:rsid w:val="00CB79DA"/>
    <w:rsid w:val="00CC2A87"/>
    <w:rsid w:val="00CC363B"/>
    <w:rsid w:val="00CC563E"/>
    <w:rsid w:val="00CC6F7A"/>
    <w:rsid w:val="00CD03FF"/>
    <w:rsid w:val="00CD0EF4"/>
    <w:rsid w:val="00CD22F7"/>
    <w:rsid w:val="00CD3DB1"/>
    <w:rsid w:val="00CD3F90"/>
    <w:rsid w:val="00CD6E27"/>
    <w:rsid w:val="00CD6EE1"/>
    <w:rsid w:val="00CE21D0"/>
    <w:rsid w:val="00CE458A"/>
    <w:rsid w:val="00CE463E"/>
    <w:rsid w:val="00CE49AF"/>
    <w:rsid w:val="00CE585F"/>
    <w:rsid w:val="00CE7E14"/>
    <w:rsid w:val="00CF0FEB"/>
    <w:rsid w:val="00CF1420"/>
    <w:rsid w:val="00CF15D0"/>
    <w:rsid w:val="00CF4193"/>
    <w:rsid w:val="00CF6EF9"/>
    <w:rsid w:val="00CF7DEF"/>
    <w:rsid w:val="00CF7F36"/>
    <w:rsid w:val="00D011C6"/>
    <w:rsid w:val="00D05070"/>
    <w:rsid w:val="00D072D7"/>
    <w:rsid w:val="00D07AC2"/>
    <w:rsid w:val="00D07D3B"/>
    <w:rsid w:val="00D108A7"/>
    <w:rsid w:val="00D1126E"/>
    <w:rsid w:val="00D113FD"/>
    <w:rsid w:val="00D1143A"/>
    <w:rsid w:val="00D117A1"/>
    <w:rsid w:val="00D117C5"/>
    <w:rsid w:val="00D169BF"/>
    <w:rsid w:val="00D17670"/>
    <w:rsid w:val="00D20923"/>
    <w:rsid w:val="00D21C2D"/>
    <w:rsid w:val="00D22A26"/>
    <w:rsid w:val="00D22FF2"/>
    <w:rsid w:val="00D255B1"/>
    <w:rsid w:val="00D303F5"/>
    <w:rsid w:val="00D32AAC"/>
    <w:rsid w:val="00D32B1C"/>
    <w:rsid w:val="00D33332"/>
    <w:rsid w:val="00D33AD4"/>
    <w:rsid w:val="00D347D1"/>
    <w:rsid w:val="00D36DCB"/>
    <w:rsid w:val="00D41B14"/>
    <w:rsid w:val="00D4631B"/>
    <w:rsid w:val="00D47907"/>
    <w:rsid w:val="00D613AE"/>
    <w:rsid w:val="00D65608"/>
    <w:rsid w:val="00D670F0"/>
    <w:rsid w:val="00D7382F"/>
    <w:rsid w:val="00D739EE"/>
    <w:rsid w:val="00D75180"/>
    <w:rsid w:val="00D76446"/>
    <w:rsid w:val="00D767E5"/>
    <w:rsid w:val="00D77503"/>
    <w:rsid w:val="00D80555"/>
    <w:rsid w:val="00D80756"/>
    <w:rsid w:val="00D82018"/>
    <w:rsid w:val="00D84B7B"/>
    <w:rsid w:val="00D87C39"/>
    <w:rsid w:val="00D87F83"/>
    <w:rsid w:val="00D93745"/>
    <w:rsid w:val="00D94D38"/>
    <w:rsid w:val="00D96822"/>
    <w:rsid w:val="00D97BB4"/>
    <w:rsid w:val="00DA17B3"/>
    <w:rsid w:val="00DA2DB5"/>
    <w:rsid w:val="00DA35AF"/>
    <w:rsid w:val="00DA7D90"/>
    <w:rsid w:val="00DB1695"/>
    <w:rsid w:val="00DB3509"/>
    <w:rsid w:val="00DB4577"/>
    <w:rsid w:val="00DB4D5A"/>
    <w:rsid w:val="00DB4DE4"/>
    <w:rsid w:val="00DB6B70"/>
    <w:rsid w:val="00DC039A"/>
    <w:rsid w:val="00DC03EB"/>
    <w:rsid w:val="00DD71CD"/>
    <w:rsid w:val="00DE1178"/>
    <w:rsid w:val="00DE1378"/>
    <w:rsid w:val="00DE2A30"/>
    <w:rsid w:val="00DF0E5A"/>
    <w:rsid w:val="00DF439C"/>
    <w:rsid w:val="00DF5471"/>
    <w:rsid w:val="00DF5AA6"/>
    <w:rsid w:val="00DF5B31"/>
    <w:rsid w:val="00E003FA"/>
    <w:rsid w:val="00E011DA"/>
    <w:rsid w:val="00E0381B"/>
    <w:rsid w:val="00E0397A"/>
    <w:rsid w:val="00E0608D"/>
    <w:rsid w:val="00E07AA8"/>
    <w:rsid w:val="00E07F3C"/>
    <w:rsid w:val="00E10151"/>
    <w:rsid w:val="00E139B9"/>
    <w:rsid w:val="00E17369"/>
    <w:rsid w:val="00E17E99"/>
    <w:rsid w:val="00E2040E"/>
    <w:rsid w:val="00E216C5"/>
    <w:rsid w:val="00E21956"/>
    <w:rsid w:val="00E26D9E"/>
    <w:rsid w:val="00E307EA"/>
    <w:rsid w:val="00E313E9"/>
    <w:rsid w:val="00E32859"/>
    <w:rsid w:val="00E32FE9"/>
    <w:rsid w:val="00E34645"/>
    <w:rsid w:val="00E35B95"/>
    <w:rsid w:val="00E36F71"/>
    <w:rsid w:val="00E419A3"/>
    <w:rsid w:val="00E436D6"/>
    <w:rsid w:val="00E441A2"/>
    <w:rsid w:val="00E45B72"/>
    <w:rsid w:val="00E46F07"/>
    <w:rsid w:val="00E4700E"/>
    <w:rsid w:val="00E47C83"/>
    <w:rsid w:val="00E501D6"/>
    <w:rsid w:val="00E506C6"/>
    <w:rsid w:val="00E50AA8"/>
    <w:rsid w:val="00E51264"/>
    <w:rsid w:val="00E52876"/>
    <w:rsid w:val="00E52C58"/>
    <w:rsid w:val="00E53F71"/>
    <w:rsid w:val="00E57D9E"/>
    <w:rsid w:val="00E60AE3"/>
    <w:rsid w:val="00E659E3"/>
    <w:rsid w:val="00E663F5"/>
    <w:rsid w:val="00E66595"/>
    <w:rsid w:val="00E71962"/>
    <w:rsid w:val="00E7303E"/>
    <w:rsid w:val="00E731E5"/>
    <w:rsid w:val="00E75F9B"/>
    <w:rsid w:val="00E81F3C"/>
    <w:rsid w:val="00E81F45"/>
    <w:rsid w:val="00E8246B"/>
    <w:rsid w:val="00E82B7F"/>
    <w:rsid w:val="00E8342F"/>
    <w:rsid w:val="00E84E4C"/>
    <w:rsid w:val="00E9101C"/>
    <w:rsid w:val="00E9142D"/>
    <w:rsid w:val="00E918A8"/>
    <w:rsid w:val="00E97586"/>
    <w:rsid w:val="00EA0964"/>
    <w:rsid w:val="00EA1B3F"/>
    <w:rsid w:val="00EA4C77"/>
    <w:rsid w:val="00EA4FE0"/>
    <w:rsid w:val="00EA62FA"/>
    <w:rsid w:val="00EB21D1"/>
    <w:rsid w:val="00EB53E9"/>
    <w:rsid w:val="00EB5401"/>
    <w:rsid w:val="00EB61B6"/>
    <w:rsid w:val="00EB6859"/>
    <w:rsid w:val="00EB6952"/>
    <w:rsid w:val="00EB70AD"/>
    <w:rsid w:val="00EC0D38"/>
    <w:rsid w:val="00EC0E97"/>
    <w:rsid w:val="00EC3739"/>
    <w:rsid w:val="00EC3EB4"/>
    <w:rsid w:val="00EC4D8E"/>
    <w:rsid w:val="00EC6395"/>
    <w:rsid w:val="00ED04EA"/>
    <w:rsid w:val="00ED0DCC"/>
    <w:rsid w:val="00ED26C5"/>
    <w:rsid w:val="00ED5429"/>
    <w:rsid w:val="00EE32DC"/>
    <w:rsid w:val="00EE34E3"/>
    <w:rsid w:val="00EE39D7"/>
    <w:rsid w:val="00EE4817"/>
    <w:rsid w:val="00EE4FDA"/>
    <w:rsid w:val="00EE59A1"/>
    <w:rsid w:val="00EE614F"/>
    <w:rsid w:val="00EE707B"/>
    <w:rsid w:val="00EF1249"/>
    <w:rsid w:val="00EF1ED1"/>
    <w:rsid w:val="00EF1F9E"/>
    <w:rsid w:val="00EF38CF"/>
    <w:rsid w:val="00EF5B0E"/>
    <w:rsid w:val="00F0359E"/>
    <w:rsid w:val="00F0374F"/>
    <w:rsid w:val="00F042C5"/>
    <w:rsid w:val="00F04FB1"/>
    <w:rsid w:val="00F050CC"/>
    <w:rsid w:val="00F06292"/>
    <w:rsid w:val="00F07C07"/>
    <w:rsid w:val="00F11319"/>
    <w:rsid w:val="00F121A1"/>
    <w:rsid w:val="00F122BC"/>
    <w:rsid w:val="00F14A9F"/>
    <w:rsid w:val="00F16ECF"/>
    <w:rsid w:val="00F2016B"/>
    <w:rsid w:val="00F21CF6"/>
    <w:rsid w:val="00F2236B"/>
    <w:rsid w:val="00F24677"/>
    <w:rsid w:val="00F27B96"/>
    <w:rsid w:val="00F27C05"/>
    <w:rsid w:val="00F301E7"/>
    <w:rsid w:val="00F307F5"/>
    <w:rsid w:val="00F3130B"/>
    <w:rsid w:val="00F31DA2"/>
    <w:rsid w:val="00F31E25"/>
    <w:rsid w:val="00F325E5"/>
    <w:rsid w:val="00F327C7"/>
    <w:rsid w:val="00F33192"/>
    <w:rsid w:val="00F33496"/>
    <w:rsid w:val="00F33B9B"/>
    <w:rsid w:val="00F344B4"/>
    <w:rsid w:val="00F360BC"/>
    <w:rsid w:val="00F36A3B"/>
    <w:rsid w:val="00F36D24"/>
    <w:rsid w:val="00F37A95"/>
    <w:rsid w:val="00F37D35"/>
    <w:rsid w:val="00F43AA5"/>
    <w:rsid w:val="00F554D2"/>
    <w:rsid w:val="00F5768C"/>
    <w:rsid w:val="00F62757"/>
    <w:rsid w:val="00F62F85"/>
    <w:rsid w:val="00F64713"/>
    <w:rsid w:val="00F654A3"/>
    <w:rsid w:val="00F65EC0"/>
    <w:rsid w:val="00F71182"/>
    <w:rsid w:val="00F72585"/>
    <w:rsid w:val="00F7274A"/>
    <w:rsid w:val="00F74547"/>
    <w:rsid w:val="00F75AC9"/>
    <w:rsid w:val="00F76182"/>
    <w:rsid w:val="00F76950"/>
    <w:rsid w:val="00F76CAA"/>
    <w:rsid w:val="00F81C33"/>
    <w:rsid w:val="00F842B8"/>
    <w:rsid w:val="00F86E06"/>
    <w:rsid w:val="00F91524"/>
    <w:rsid w:val="00F92646"/>
    <w:rsid w:val="00F92674"/>
    <w:rsid w:val="00F939AB"/>
    <w:rsid w:val="00F9502A"/>
    <w:rsid w:val="00F9755C"/>
    <w:rsid w:val="00FA0A19"/>
    <w:rsid w:val="00FA2699"/>
    <w:rsid w:val="00FA76B0"/>
    <w:rsid w:val="00FB152E"/>
    <w:rsid w:val="00FB1BD1"/>
    <w:rsid w:val="00FB54A3"/>
    <w:rsid w:val="00FC05A0"/>
    <w:rsid w:val="00FC1807"/>
    <w:rsid w:val="00FC1966"/>
    <w:rsid w:val="00FC231E"/>
    <w:rsid w:val="00FC40BE"/>
    <w:rsid w:val="00FC48E7"/>
    <w:rsid w:val="00FC63B2"/>
    <w:rsid w:val="00FC64C9"/>
    <w:rsid w:val="00FC6712"/>
    <w:rsid w:val="00FC6A95"/>
    <w:rsid w:val="00FD1337"/>
    <w:rsid w:val="00FD7D13"/>
    <w:rsid w:val="00FE1860"/>
    <w:rsid w:val="00FE4159"/>
    <w:rsid w:val="00FE45B3"/>
    <w:rsid w:val="00FE5EB7"/>
    <w:rsid w:val="00FE757F"/>
    <w:rsid w:val="00FE7938"/>
    <w:rsid w:val="00FF1006"/>
    <w:rsid w:val="00FF1ADA"/>
    <w:rsid w:val="00FF3D29"/>
    <w:rsid w:val="00FF4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link w:val="SubtitleChar"/>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character" w:customStyle="1" w:styleId="SubtitleChar">
    <w:name w:val="Subtitle Char"/>
    <w:link w:val="Subtitle"/>
    <w:rsid w:val="006B3601"/>
    <w:rPr>
      <w:rFonts w:ascii="Arial" w:hAnsi="Arial"/>
      <w:b/>
      <w:sz w:val="32"/>
      <w:lang w:val="en-US" w:eastAsia="en-US"/>
    </w:rPr>
  </w:style>
  <w:style w:type="paragraph" w:customStyle="1" w:styleId="Default">
    <w:name w:val="Default"/>
    <w:rsid w:val="000C3E43"/>
    <w:pPr>
      <w:autoSpaceDE w:val="0"/>
      <w:autoSpaceDN w:val="0"/>
      <w:adjustRightInd w:val="0"/>
    </w:pPr>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link w:val="SubtitleChar"/>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character" w:customStyle="1" w:styleId="SubtitleChar">
    <w:name w:val="Subtitle Char"/>
    <w:link w:val="Subtitle"/>
    <w:rsid w:val="006B3601"/>
    <w:rPr>
      <w:rFonts w:ascii="Arial" w:hAnsi="Arial"/>
      <w:b/>
      <w:sz w:val="32"/>
      <w:lang w:val="en-US" w:eastAsia="en-US"/>
    </w:rPr>
  </w:style>
  <w:style w:type="paragraph" w:customStyle="1" w:styleId="Default">
    <w:name w:val="Default"/>
    <w:rsid w:val="000C3E43"/>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2844">
      <w:bodyDiv w:val="1"/>
      <w:marLeft w:val="0"/>
      <w:marRight w:val="0"/>
      <w:marTop w:val="0"/>
      <w:marBottom w:val="0"/>
      <w:divBdr>
        <w:top w:val="none" w:sz="0" w:space="0" w:color="auto"/>
        <w:left w:val="none" w:sz="0" w:space="0" w:color="auto"/>
        <w:bottom w:val="none" w:sz="0" w:space="0" w:color="auto"/>
        <w:right w:val="none" w:sz="0" w:space="0" w:color="auto"/>
      </w:divBdr>
    </w:div>
    <w:div w:id="92363764">
      <w:bodyDiv w:val="1"/>
      <w:marLeft w:val="0"/>
      <w:marRight w:val="0"/>
      <w:marTop w:val="0"/>
      <w:marBottom w:val="0"/>
      <w:divBdr>
        <w:top w:val="none" w:sz="0" w:space="0" w:color="auto"/>
        <w:left w:val="none" w:sz="0" w:space="0" w:color="auto"/>
        <w:bottom w:val="none" w:sz="0" w:space="0" w:color="auto"/>
        <w:right w:val="none" w:sz="0" w:space="0" w:color="auto"/>
      </w:divBdr>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552012009">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599410531">
      <w:bodyDiv w:val="1"/>
      <w:marLeft w:val="0"/>
      <w:marRight w:val="0"/>
      <w:marTop w:val="0"/>
      <w:marBottom w:val="0"/>
      <w:divBdr>
        <w:top w:val="none" w:sz="0" w:space="0" w:color="auto"/>
        <w:left w:val="none" w:sz="0" w:space="0" w:color="auto"/>
        <w:bottom w:val="none" w:sz="0" w:space="0" w:color="auto"/>
        <w:right w:val="none" w:sz="0" w:space="0" w:color="auto"/>
      </w:divBdr>
    </w:div>
    <w:div w:id="1675719421">
      <w:bodyDiv w:val="1"/>
      <w:marLeft w:val="0"/>
      <w:marRight w:val="0"/>
      <w:marTop w:val="0"/>
      <w:marBottom w:val="0"/>
      <w:divBdr>
        <w:top w:val="none" w:sz="0" w:space="0" w:color="auto"/>
        <w:left w:val="none" w:sz="0" w:space="0" w:color="auto"/>
        <w:bottom w:val="none" w:sz="0" w:space="0" w:color="auto"/>
        <w:right w:val="none" w:sz="0" w:space="0" w:color="auto"/>
      </w:divBdr>
      <w:divsChild>
        <w:div w:id="22485877">
          <w:marLeft w:val="0"/>
          <w:marRight w:val="0"/>
          <w:marTop w:val="0"/>
          <w:marBottom w:val="0"/>
          <w:divBdr>
            <w:top w:val="none" w:sz="0" w:space="0" w:color="auto"/>
            <w:left w:val="none" w:sz="0" w:space="0" w:color="auto"/>
            <w:bottom w:val="none" w:sz="0" w:space="0" w:color="auto"/>
            <w:right w:val="none" w:sz="0" w:space="0" w:color="auto"/>
          </w:divBdr>
        </w:div>
      </w:divsChild>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23582146">
      <w:bodyDiv w:val="1"/>
      <w:marLeft w:val="0"/>
      <w:marRight w:val="0"/>
      <w:marTop w:val="0"/>
      <w:marBottom w:val="0"/>
      <w:divBdr>
        <w:top w:val="none" w:sz="0" w:space="0" w:color="auto"/>
        <w:left w:val="none" w:sz="0" w:space="0" w:color="auto"/>
        <w:bottom w:val="none" w:sz="0" w:space="0" w:color="auto"/>
        <w:right w:val="none" w:sz="0" w:space="0" w:color="auto"/>
      </w:divBdr>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1514</Words>
  <Characters>8632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Job Profile Middle Manager</vt:lpstr>
    </vt:vector>
  </TitlesOfParts>
  <Company>CBMDC</Company>
  <LinksUpToDate>false</LinksUpToDate>
  <CharactersWithSpaces>10126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Middle Manager</dc:title>
  <dc:creator>mccullochk</dc:creator>
  <cp:lastModifiedBy>Anita Moffat</cp:lastModifiedBy>
  <cp:revision>2</cp:revision>
  <cp:lastPrinted>2014-12-23T12:31:00Z</cp:lastPrinted>
  <dcterms:created xsi:type="dcterms:W3CDTF">2017-03-09T15:56:00Z</dcterms:created>
  <dcterms:modified xsi:type="dcterms:W3CDTF">2017-03-09T15:56:00Z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jca61ed375004124b06360e7e528af3a">
    <vt:lpwstr>Department of Human Resources|66055b34-098f-468f-800d-e1b6654b3969</vt:lpwstr>
  </property>
  <property fmtid="{D5CDD505-2E9C-101B-9397-08002B2CF9AE}" pid="4" name="a89ec2e881924649b56d136f417343cd">
    <vt:lpwstr>Writing job profiles|9df5b4df-f379-4cd1-8a75-033c0f3def83</vt:lpwstr>
  </property>
  <property fmtid="{D5CDD505-2E9C-101B-9397-08002B2CF9AE}" pid="5" name="RollupTag">
    <vt:lpwstr>153;#Writing job profiles|9df5b4df-f379-4cd1-8a75-033c0f3def83</vt:lpwstr>
  </property>
  <property fmtid="{D5CDD505-2E9C-101B-9397-08002B2CF9AE}" pid="6" name="BNDepartment">
    <vt:lpwstr>80;#Department of Human Resources|66055b34-098f-468f-800d-e1b6654b3969</vt:lpwstr>
  </property>
  <property fmtid="{D5CDD505-2E9C-101B-9397-08002B2CF9AE}" pid="7" name="TaxCatchAll">
    <vt:lpwstr>80;#Department of Human Resources|66055b34-098f-468f-800d-e1b6654b3969;#153;#Writing job profiles|9df5b4df-f379-4cd1-8a75-033c0f3def83</vt:lpwstr>
  </property>
</Properties>
</file>