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52" w:rsidRPr="00E82352" w:rsidRDefault="00E82352" w:rsidP="00E82352">
      <w:pPr>
        <w:tabs>
          <w:tab w:val="center" w:pos="5160"/>
        </w:tabs>
        <w:suppressAutoHyphens/>
        <w:jc w:val="center"/>
        <w:rPr>
          <w:b/>
          <w:sz w:val="28"/>
          <w:szCs w:val="28"/>
          <w:lang w:val="en-US"/>
        </w:rPr>
      </w:pPr>
      <w:r w:rsidRPr="00E82352">
        <w:rPr>
          <w:b/>
          <w:sz w:val="28"/>
          <w:szCs w:val="28"/>
          <w:lang w:val="en-US"/>
        </w:rPr>
        <w:t>CITY OF BRADFORD METROPOLITAN DISTRICT COUNCIL</w:t>
      </w:r>
    </w:p>
    <w:p w:rsidR="00E82352" w:rsidRPr="00984A29" w:rsidRDefault="00E82352" w:rsidP="00984A29">
      <w:pPr>
        <w:tabs>
          <w:tab w:val="center" w:pos="5160"/>
        </w:tabs>
        <w:suppressAutoHyphens/>
        <w:jc w:val="center"/>
        <w:rPr>
          <w:rFonts w:ascii="Arial Bold" w:hAnsi="Arial Bold"/>
          <w:b/>
          <w:sz w:val="28"/>
          <w:szCs w:val="28"/>
          <w:u w:val="words"/>
          <w:lang w:val="en-US"/>
        </w:rPr>
      </w:pPr>
      <w:r w:rsidRPr="00E82352">
        <w:rPr>
          <w:b/>
          <w:sz w:val="28"/>
          <w:szCs w:val="28"/>
          <w:lang w:val="en-US"/>
        </w:rPr>
        <w:t xml:space="preserve">JOB PROFILE </w:t>
      </w: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E82352" w:rsidRPr="00E82352" w:rsidTr="00DA4EC4">
        <w:trPr>
          <w:trHeight w:val="476"/>
        </w:trPr>
        <w:tc>
          <w:tcPr>
            <w:tcW w:w="4794" w:type="dxa"/>
          </w:tcPr>
          <w:p w:rsidR="00E82352" w:rsidRPr="00E82352" w:rsidRDefault="00E82352" w:rsidP="00E82352">
            <w:pPr>
              <w:tabs>
                <w:tab w:val="left" w:pos="-720"/>
              </w:tabs>
              <w:suppressAutoHyphens/>
              <w:spacing w:before="120" w:after="120"/>
              <w:rPr>
                <w:rFonts w:cs="Arial"/>
                <w:bCs/>
                <w:lang w:eastAsia="en-GB"/>
              </w:rPr>
            </w:pPr>
            <w:r w:rsidRPr="00E82352">
              <w:rPr>
                <w:rFonts w:cs="Arial"/>
                <w:b/>
                <w:bCs/>
                <w:lang w:eastAsia="en-GB"/>
              </w:rPr>
              <w:t xml:space="preserve">DEPARTMENT: </w:t>
            </w:r>
            <w:r>
              <w:rPr>
                <w:rFonts w:cs="Arial"/>
                <w:b/>
                <w:bCs/>
                <w:lang w:eastAsia="en-GB"/>
              </w:rPr>
              <w:t>Place</w:t>
            </w:r>
          </w:p>
        </w:tc>
        <w:tc>
          <w:tcPr>
            <w:tcW w:w="4806" w:type="dxa"/>
            <w:gridSpan w:val="2"/>
          </w:tcPr>
          <w:p w:rsidR="00E82352" w:rsidRPr="00E82352" w:rsidRDefault="00E82352" w:rsidP="00E82352">
            <w:pPr>
              <w:tabs>
                <w:tab w:val="left" w:pos="-720"/>
              </w:tabs>
              <w:suppressAutoHyphens/>
              <w:spacing w:before="120" w:after="120"/>
              <w:rPr>
                <w:rFonts w:cs="Arial"/>
                <w:bCs/>
                <w:lang w:eastAsia="en-GB"/>
              </w:rPr>
            </w:pPr>
            <w:r w:rsidRPr="00E82352">
              <w:rPr>
                <w:rFonts w:cs="Arial"/>
                <w:b/>
                <w:bCs/>
                <w:lang w:eastAsia="en-GB"/>
              </w:rPr>
              <w:t>SERVICE GROUP: Planning Transportation &amp; Highways</w:t>
            </w:r>
          </w:p>
        </w:tc>
      </w:tr>
      <w:tr w:rsidR="00E82352" w:rsidRPr="00E82352" w:rsidTr="00DA4EC4">
        <w:trPr>
          <w:trHeight w:val="476"/>
        </w:trPr>
        <w:tc>
          <w:tcPr>
            <w:tcW w:w="4794" w:type="dxa"/>
          </w:tcPr>
          <w:p w:rsidR="00E82352" w:rsidRPr="00E82352" w:rsidRDefault="00E82352" w:rsidP="00FA14BB">
            <w:pPr>
              <w:tabs>
                <w:tab w:val="left" w:pos="-720"/>
              </w:tabs>
              <w:suppressAutoHyphens/>
              <w:spacing w:before="120" w:after="120"/>
              <w:rPr>
                <w:rFonts w:cs="Arial"/>
                <w:lang w:eastAsia="en-GB"/>
              </w:rPr>
            </w:pPr>
            <w:r w:rsidRPr="00E82352">
              <w:rPr>
                <w:rFonts w:cs="Arial"/>
                <w:b/>
                <w:lang w:eastAsia="en-GB"/>
              </w:rPr>
              <w:t xml:space="preserve">POST TITLE: </w:t>
            </w:r>
            <w:r w:rsidR="00FA14BB">
              <w:rPr>
                <w:rFonts w:cs="Arial"/>
                <w:b/>
              </w:rPr>
              <w:t>Saltaire World Heritage Site Officer</w:t>
            </w:r>
          </w:p>
        </w:tc>
        <w:tc>
          <w:tcPr>
            <w:tcW w:w="4806" w:type="dxa"/>
            <w:gridSpan w:val="2"/>
          </w:tcPr>
          <w:p w:rsidR="00E82352" w:rsidRPr="00E82352" w:rsidRDefault="00E82352" w:rsidP="00E82352">
            <w:pPr>
              <w:tabs>
                <w:tab w:val="left" w:pos="-720"/>
              </w:tabs>
              <w:suppressAutoHyphens/>
              <w:spacing w:before="120" w:after="120"/>
              <w:rPr>
                <w:rFonts w:cs="Arial"/>
                <w:lang w:eastAsia="en-GB"/>
              </w:rPr>
            </w:pPr>
            <w:r w:rsidRPr="00E82352">
              <w:rPr>
                <w:rFonts w:cs="Arial"/>
                <w:b/>
                <w:lang w:eastAsia="en-GB"/>
              </w:rPr>
              <w:t>REPORTS TO: Team Leader Landscape Design &amp; Conservation</w:t>
            </w:r>
          </w:p>
        </w:tc>
      </w:tr>
      <w:tr w:rsidR="00E82352" w:rsidRPr="00E82352" w:rsidTr="00DA4EC4">
        <w:trPr>
          <w:trHeight w:val="476"/>
        </w:trPr>
        <w:tc>
          <w:tcPr>
            <w:tcW w:w="4820" w:type="dxa"/>
            <w:gridSpan w:val="2"/>
          </w:tcPr>
          <w:p w:rsidR="00E82352" w:rsidRPr="00E82352" w:rsidRDefault="00E82352" w:rsidP="008E161A">
            <w:pPr>
              <w:tabs>
                <w:tab w:val="left" w:pos="-720"/>
              </w:tabs>
              <w:suppressAutoHyphens/>
              <w:spacing w:before="120" w:after="120"/>
              <w:rPr>
                <w:rFonts w:cs="Arial"/>
                <w:lang w:eastAsia="en-GB"/>
              </w:rPr>
            </w:pPr>
            <w:r w:rsidRPr="00E82352">
              <w:rPr>
                <w:rFonts w:cs="Arial"/>
                <w:b/>
                <w:bCs/>
                <w:lang w:eastAsia="en-GB"/>
              </w:rPr>
              <w:t xml:space="preserve">GRADE: </w:t>
            </w:r>
            <w:r w:rsidR="00FA14BB">
              <w:rPr>
                <w:rFonts w:cs="Arial"/>
                <w:b/>
                <w:bCs/>
                <w:lang w:eastAsia="en-GB"/>
              </w:rPr>
              <w:t xml:space="preserve"> Band 8</w:t>
            </w:r>
            <w:r w:rsidR="001967D3">
              <w:rPr>
                <w:rFonts w:cs="Arial"/>
                <w:b/>
                <w:bCs/>
                <w:lang w:eastAsia="en-GB"/>
              </w:rPr>
              <w:t>-PO1</w:t>
            </w:r>
            <w:r w:rsidR="000D7F14">
              <w:rPr>
                <w:rFonts w:cs="Arial"/>
                <w:b/>
                <w:bCs/>
                <w:lang w:eastAsia="en-GB"/>
              </w:rPr>
              <w:t xml:space="preserve"> </w:t>
            </w:r>
          </w:p>
        </w:tc>
        <w:tc>
          <w:tcPr>
            <w:tcW w:w="4780" w:type="dxa"/>
          </w:tcPr>
          <w:p w:rsidR="00E82352" w:rsidRPr="00E82352" w:rsidRDefault="00E82352" w:rsidP="00E82352">
            <w:pPr>
              <w:tabs>
                <w:tab w:val="left" w:pos="-720"/>
              </w:tabs>
              <w:suppressAutoHyphens/>
              <w:spacing w:before="120" w:after="120"/>
              <w:rPr>
                <w:rFonts w:cs="Arial"/>
                <w:bCs/>
                <w:lang w:eastAsia="en-GB"/>
              </w:rPr>
            </w:pPr>
            <w:r w:rsidRPr="00E82352">
              <w:rPr>
                <w:rFonts w:cs="Arial"/>
                <w:b/>
                <w:bCs/>
                <w:lang w:eastAsia="en-GB"/>
              </w:rPr>
              <w:t xml:space="preserve">SAP POSITION NUMBER : </w:t>
            </w:r>
          </w:p>
        </w:tc>
      </w:tr>
    </w:tbl>
    <w:p w:rsidR="00E82352" w:rsidRPr="00E82352" w:rsidRDefault="00E82352" w:rsidP="00E82352">
      <w:pPr>
        <w:tabs>
          <w:tab w:val="left" w:pos="-720"/>
        </w:tabs>
        <w:suppressAutoHyphens/>
        <w:rPr>
          <w:rFonts w:ascii="Times New Roman" w:hAnsi="Times New Roman"/>
          <w:sz w:val="16"/>
          <w:lang w:eastAsia="en-GB"/>
        </w:rPr>
      </w:pPr>
    </w:p>
    <w:p w:rsidR="00E82352" w:rsidRPr="00E82352" w:rsidRDefault="00E82352" w:rsidP="00E82352">
      <w:pPr>
        <w:tabs>
          <w:tab w:val="left" w:pos="-720"/>
        </w:tabs>
        <w:suppressAutoHyphens/>
        <w:rPr>
          <w:rFonts w:ascii="Times New Roman" w:hAnsi="Times New Roman"/>
          <w:sz w:val="16"/>
          <w:lang w:eastAsia="en-GB"/>
        </w:rPr>
      </w:pPr>
    </w:p>
    <w:p w:rsidR="00E82352" w:rsidRPr="00E82352" w:rsidRDefault="00E82352" w:rsidP="00E82352">
      <w:pPr>
        <w:tabs>
          <w:tab w:val="left" w:pos="-720"/>
        </w:tabs>
        <w:suppressAutoHyphens/>
        <w:jc w:val="both"/>
        <w:rPr>
          <w:rFonts w:eastAsia="Arial" w:cs="Arial"/>
          <w:sz w:val="20"/>
          <w:szCs w:val="20"/>
          <w:lang w:eastAsia="en-GB"/>
        </w:rPr>
      </w:pPr>
      <w:r w:rsidRPr="00E82352">
        <w:rPr>
          <w:rFonts w:eastAsia="Arial" w:cs="Arial"/>
          <w:lang w:eastAsia="en-GB"/>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E82352">
        <w:rPr>
          <w:rFonts w:eastAsia="Arial" w:cs="Arial"/>
          <w:bCs/>
          <w:lang w:eastAsia="en-GB"/>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82352" w:rsidRPr="00E82352" w:rsidRDefault="00E82352" w:rsidP="00E82352">
      <w:pPr>
        <w:tabs>
          <w:tab w:val="left" w:pos="-720"/>
        </w:tabs>
        <w:suppressAutoHyphens/>
        <w:jc w:val="both"/>
        <w:rPr>
          <w:rFonts w:cs="Arial"/>
          <w:lang w:eastAsia="en-GB"/>
        </w:rPr>
      </w:pPr>
    </w:p>
    <w:p w:rsidR="00E82352" w:rsidRPr="00E82352" w:rsidRDefault="00E82352" w:rsidP="00E82352">
      <w:pPr>
        <w:tabs>
          <w:tab w:val="left" w:pos="-720"/>
        </w:tabs>
        <w:suppressAutoHyphens/>
        <w:jc w:val="both"/>
        <w:rPr>
          <w:rFonts w:cs="Arial"/>
          <w:lang w:eastAsia="en-GB"/>
        </w:rPr>
      </w:pPr>
      <w:r w:rsidRPr="00E82352">
        <w:rPr>
          <w:rFonts w:cs="Arial"/>
          <w:lang w:eastAsia="en-GB"/>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E82352" w:rsidRPr="00E82352" w:rsidRDefault="00E82352" w:rsidP="00E82352">
      <w:pPr>
        <w:tabs>
          <w:tab w:val="left" w:pos="-720"/>
        </w:tabs>
        <w:suppressAutoHyphens/>
        <w:jc w:val="both"/>
        <w:rPr>
          <w:rFonts w:cs="Arial"/>
          <w:lang w:eastAsia="en-GB"/>
        </w:rPr>
      </w:pPr>
    </w:p>
    <w:p w:rsidR="00E82352" w:rsidRPr="00E82352" w:rsidRDefault="00E82352" w:rsidP="00E82352">
      <w:pPr>
        <w:tabs>
          <w:tab w:val="left" w:pos="-720"/>
        </w:tabs>
        <w:suppressAutoHyphens/>
        <w:jc w:val="both"/>
        <w:rPr>
          <w:rFonts w:cs="Arial"/>
          <w:lang w:eastAsia="en-GB"/>
        </w:rPr>
      </w:pPr>
      <w:r w:rsidRPr="00E82352">
        <w:rPr>
          <w:rFonts w:cs="Arial"/>
          <w:lang w:eastAsia="en-GB"/>
        </w:rPr>
        <w:t xml:space="preserve">The employee competencies are the minimum standard of behaviour expected by the Council of all its employees and the management competencies outlined are those relevant for a post operating at this level within our organisation. </w:t>
      </w:r>
    </w:p>
    <w:p w:rsidR="00E82352" w:rsidRPr="00E82352" w:rsidRDefault="00E82352" w:rsidP="00E82352">
      <w:pPr>
        <w:tabs>
          <w:tab w:val="left" w:pos="-720"/>
        </w:tabs>
        <w:suppressAutoHyphens/>
        <w:jc w:val="both"/>
        <w:rPr>
          <w:rFonts w:cs="Arial"/>
          <w:lang w:eastAsia="en-GB"/>
        </w:rPr>
      </w:pPr>
    </w:p>
    <w:p w:rsidR="00E82352" w:rsidRPr="00E82352" w:rsidRDefault="00E82352" w:rsidP="00E82352">
      <w:pPr>
        <w:tabs>
          <w:tab w:val="left" w:pos="-720"/>
        </w:tabs>
        <w:suppressAutoHyphens/>
        <w:jc w:val="both"/>
        <w:rPr>
          <w:rFonts w:cs="Arial"/>
          <w:i/>
          <w:lang w:eastAsia="en-GB"/>
        </w:rPr>
      </w:pPr>
      <w:r w:rsidRPr="00E82352">
        <w:rPr>
          <w:rFonts w:cs="Arial"/>
          <w:lang w:eastAsia="en-GB"/>
        </w:rPr>
        <w:t xml:space="preserve">Both sets of competencies will be used at interview stage and will not be used for short listing purposes.  </w:t>
      </w:r>
    </w:p>
    <w:p w:rsidR="00A76ED6" w:rsidRPr="00A76ED6" w:rsidRDefault="00A76ED6" w:rsidP="00A76ED6">
      <w:pPr>
        <w:tabs>
          <w:tab w:val="left" w:pos="-720"/>
        </w:tabs>
        <w:suppressAutoHyphens/>
        <w:ind w:right="-177"/>
        <w:rPr>
          <w:rFonts w:ascii="Times New Roman" w:hAnsi="Times New Roman"/>
          <w:sz w:val="16"/>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A76ED6" w:rsidRPr="00A76ED6" w:rsidTr="00922C6B">
        <w:tc>
          <w:tcPr>
            <w:tcW w:w="9606" w:type="dxa"/>
            <w:shd w:val="clear" w:color="auto" w:fill="D9D9D9"/>
          </w:tcPr>
          <w:p w:rsidR="00A76ED6" w:rsidRPr="00A76ED6" w:rsidRDefault="00A76ED6" w:rsidP="008B020A">
            <w:pPr>
              <w:ind w:right="-177"/>
              <w:rPr>
                <w:rFonts w:cs="Arial"/>
                <w:lang w:eastAsia="en-GB"/>
              </w:rPr>
            </w:pPr>
            <w:r w:rsidRPr="00A76ED6">
              <w:rPr>
                <w:rFonts w:cs="Arial"/>
                <w:b/>
                <w:lang w:eastAsia="en-GB"/>
              </w:rPr>
              <w:t xml:space="preserve">Key Purpose of Post: </w:t>
            </w:r>
          </w:p>
        </w:tc>
      </w:tr>
      <w:tr w:rsidR="00A76ED6" w:rsidRPr="00A76ED6" w:rsidTr="00922C6B">
        <w:trPr>
          <w:trHeight w:val="861"/>
        </w:trPr>
        <w:tc>
          <w:tcPr>
            <w:tcW w:w="9606" w:type="dxa"/>
            <w:tcBorders>
              <w:bottom w:val="single" w:sz="4" w:space="0" w:color="auto"/>
            </w:tcBorders>
            <w:shd w:val="clear" w:color="auto" w:fill="auto"/>
          </w:tcPr>
          <w:p w:rsidR="00FA14BB" w:rsidRPr="00FA14BB" w:rsidRDefault="00FA14BB" w:rsidP="00FA14BB">
            <w:pPr>
              <w:tabs>
                <w:tab w:val="left" w:pos="-720"/>
              </w:tabs>
              <w:suppressAutoHyphens/>
              <w:spacing w:line="228" w:lineRule="auto"/>
              <w:ind w:right="175"/>
              <w:jc w:val="both"/>
              <w:rPr>
                <w:lang w:eastAsia="en-GB"/>
              </w:rPr>
            </w:pPr>
          </w:p>
          <w:p w:rsidR="000D7F14" w:rsidRPr="007002B5" w:rsidRDefault="006E3111" w:rsidP="007002B5">
            <w:pPr>
              <w:numPr>
                <w:ilvl w:val="0"/>
                <w:numId w:val="26"/>
              </w:numPr>
              <w:ind w:right="-6"/>
              <w:rPr>
                <w:rFonts w:cs="Arial"/>
                <w:lang w:eastAsia="en-GB"/>
              </w:rPr>
            </w:pPr>
            <w:r w:rsidRPr="00FA14BB">
              <w:rPr>
                <w:lang w:eastAsia="en-GB"/>
              </w:rPr>
              <w:t xml:space="preserve">Saltaire is inscribed as a World Heritage Site </w:t>
            </w:r>
            <w:r w:rsidRPr="00A74396">
              <w:rPr>
                <w:lang w:eastAsia="en-GB"/>
              </w:rPr>
              <w:t xml:space="preserve">(WHS) </w:t>
            </w:r>
            <w:r w:rsidRPr="00FA14BB">
              <w:rPr>
                <w:lang w:eastAsia="en-GB"/>
              </w:rPr>
              <w:t>and it has a Management Plan</w:t>
            </w:r>
            <w:r>
              <w:rPr>
                <w:lang w:eastAsia="en-GB"/>
              </w:rPr>
              <w:t xml:space="preserve"> (MP)</w:t>
            </w:r>
            <w:r w:rsidRPr="00FA14BB">
              <w:rPr>
                <w:lang w:eastAsia="en-GB"/>
              </w:rPr>
              <w:t xml:space="preserve">.  </w:t>
            </w:r>
            <w:r w:rsidR="00021274">
              <w:rPr>
                <w:rFonts w:cs="Arial"/>
                <w:lang w:eastAsia="en-GB"/>
              </w:rPr>
              <w:t xml:space="preserve">In conjunction with the Landscape, Design and Conservation Team and other Council colleagues, </w:t>
            </w:r>
            <w:r w:rsidR="00021274" w:rsidRPr="007002B5">
              <w:rPr>
                <w:rFonts w:cs="Arial"/>
                <w:lang w:eastAsia="en-GB"/>
              </w:rPr>
              <w:t>create informed and realistic conservation strategies, programmes and projects for the regeneration, maintenance, protection and enhancement of the historic areas and buildings of WHS and the Buffer Z</w:t>
            </w:r>
            <w:r w:rsidR="007002B5" w:rsidRPr="007002B5">
              <w:rPr>
                <w:rFonts w:cs="Arial"/>
                <w:lang w:eastAsia="en-GB"/>
              </w:rPr>
              <w:t>one</w:t>
            </w:r>
            <w:r w:rsidR="007002B5">
              <w:rPr>
                <w:rFonts w:cs="Arial"/>
                <w:lang w:eastAsia="en-GB"/>
              </w:rPr>
              <w:t xml:space="preserve"> and provide </w:t>
            </w:r>
            <w:r w:rsidR="00FA14BB" w:rsidRPr="00FA14BB">
              <w:rPr>
                <w:lang w:eastAsia="en-GB"/>
              </w:rPr>
              <w:t xml:space="preserve">professional expertise to develop and facilitate the implementation of the </w:t>
            </w:r>
            <w:r>
              <w:rPr>
                <w:lang w:eastAsia="en-GB"/>
              </w:rPr>
              <w:t>MP</w:t>
            </w:r>
            <w:r w:rsidR="00FA14BB" w:rsidRPr="00FA14BB">
              <w:rPr>
                <w:lang w:eastAsia="en-GB"/>
              </w:rPr>
              <w:t xml:space="preserve"> (including Conservation and Planning advice to colleagues, customers and other stakeholders</w:t>
            </w:r>
            <w:r w:rsidR="000D7F14">
              <w:rPr>
                <w:lang w:eastAsia="en-GB"/>
              </w:rPr>
              <w:t>)</w:t>
            </w:r>
            <w:r w:rsidR="00FA14BB" w:rsidRPr="007002B5">
              <w:rPr>
                <w:rFonts w:cs="Arial"/>
                <w:lang w:eastAsia="en-GB"/>
              </w:rPr>
              <w:t xml:space="preserve"> to ensure that </w:t>
            </w:r>
            <w:r w:rsidR="000D7F14" w:rsidRPr="007002B5">
              <w:rPr>
                <w:rFonts w:cs="Arial"/>
                <w:lang w:eastAsia="en-GB"/>
              </w:rPr>
              <w:t xml:space="preserve">the </w:t>
            </w:r>
            <w:r>
              <w:rPr>
                <w:rFonts w:cs="Arial"/>
                <w:lang w:eastAsia="en-GB"/>
              </w:rPr>
              <w:t>MP</w:t>
            </w:r>
            <w:r w:rsidRPr="007002B5">
              <w:rPr>
                <w:rFonts w:cs="Arial"/>
                <w:lang w:eastAsia="en-GB"/>
              </w:rPr>
              <w:t xml:space="preserve"> </w:t>
            </w:r>
            <w:r w:rsidR="00FA14BB" w:rsidRPr="007002B5">
              <w:rPr>
                <w:rFonts w:cs="Arial"/>
                <w:lang w:eastAsia="en-GB"/>
              </w:rPr>
              <w:t>makes the maximum contribution to the regeneration and sustainability of the District</w:t>
            </w:r>
            <w:r w:rsidR="000D7F14" w:rsidRPr="007002B5">
              <w:rPr>
                <w:rFonts w:cs="Arial"/>
                <w:lang w:eastAsia="en-GB"/>
              </w:rPr>
              <w:t>.</w:t>
            </w:r>
          </w:p>
          <w:p w:rsidR="001F2832" w:rsidRPr="000D7F14" w:rsidRDefault="001F2832" w:rsidP="007002B5">
            <w:pPr>
              <w:tabs>
                <w:tab w:val="left" w:pos="-720"/>
              </w:tabs>
              <w:suppressAutoHyphens/>
              <w:spacing w:line="228" w:lineRule="auto"/>
              <w:ind w:left="720" w:right="176"/>
              <w:jc w:val="both"/>
              <w:rPr>
                <w:lang w:eastAsia="en-GB"/>
              </w:rPr>
            </w:pPr>
          </w:p>
          <w:p w:rsidR="00021274" w:rsidRPr="001F2832" w:rsidRDefault="000D7F14" w:rsidP="00021274">
            <w:pPr>
              <w:numPr>
                <w:ilvl w:val="0"/>
                <w:numId w:val="26"/>
              </w:numPr>
              <w:ind w:right="175"/>
              <w:jc w:val="both"/>
              <w:rPr>
                <w:rFonts w:cs="Arial"/>
                <w:lang w:eastAsia="en-GB"/>
              </w:rPr>
            </w:pPr>
            <w:r>
              <w:rPr>
                <w:rFonts w:cs="Arial"/>
                <w:lang w:eastAsia="en-GB"/>
              </w:rPr>
              <w:t xml:space="preserve">To ensure </w:t>
            </w:r>
            <w:r w:rsidR="00021274">
              <w:rPr>
                <w:rFonts w:cs="Arial"/>
                <w:lang w:eastAsia="en-GB"/>
              </w:rPr>
              <w:t xml:space="preserve">best practicable level of customer care and </w:t>
            </w:r>
            <w:r w:rsidR="001F2832">
              <w:rPr>
                <w:rFonts w:cs="Arial"/>
                <w:lang w:eastAsia="en-GB"/>
              </w:rPr>
              <w:t>the</w:t>
            </w:r>
            <w:r w:rsidR="001F2832" w:rsidRPr="00FA14BB">
              <w:rPr>
                <w:rFonts w:cs="Arial"/>
                <w:lang w:eastAsia="en-GB"/>
              </w:rPr>
              <w:t xml:space="preserve"> effective</w:t>
            </w:r>
            <w:r w:rsidR="00021274">
              <w:rPr>
                <w:rFonts w:cs="Arial"/>
                <w:lang w:eastAsia="en-GB"/>
              </w:rPr>
              <w:t xml:space="preserve"> programme </w:t>
            </w:r>
            <w:r w:rsidR="00FA14BB" w:rsidRPr="00FA14BB">
              <w:rPr>
                <w:rFonts w:cs="Arial"/>
                <w:lang w:eastAsia="en-GB"/>
              </w:rPr>
              <w:t xml:space="preserve"> delivery </w:t>
            </w:r>
            <w:r>
              <w:rPr>
                <w:rFonts w:cs="Arial"/>
                <w:lang w:eastAsia="en-GB"/>
              </w:rPr>
              <w:t xml:space="preserve">of </w:t>
            </w:r>
            <w:r w:rsidR="006E3111">
              <w:rPr>
                <w:rFonts w:cs="Arial"/>
                <w:lang w:eastAsia="en-GB"/>
              </w:rPr>
              <w:t>MP</w:t>
            </w:r>
            <w:r>
              <w:rPr>
                <w:rFonts w:cs="Arial"/>
                <w:lang w:eastAsia="en-GB"/>
              </w:rPr>
              <w:t xml:space="preserve"> objectives </w:t>
            </w:r>
            <w:r w:rsidR="00FA14BB" w:rsidRPr="00FA14BB">
              <w:rPr>
                <w:rFonts w:cs="Arial"/>
                <w:lang w:eastAsia="en-GB"/>
              </w:rPr>
              <w:t xml:space="preserve">with particular regard to conservation of the built and natural environments </w:t>
            </w:r>
            <w:r w:rsidR="00FA14BB" w:rsidRPr="00FA14BB">
              <w:t>and the Council’s priorities as set down in Council Plan in creating great places</w:t>
            </w:r>
            <w:r w:rsidR="008E161A">
              <w:t xml:space="preserve">. </w:t>
            </w:r>
            <w:r>
              <w:rPr>
                <w:rFonts w:cs="Arial"/>
                <w:lang w:eastAsia="en-GB"/>
              </w:rPr>
              <w:t>T</w:t>
            </w:r>
            <w:r w:rsidR="00FA14BB" w:rsidRPr="00FA14BB">
              <w:rPr>
                <w:lang w:eastAsia="en-GB"/>
              </w:rPr>
              <w:t xml:space="preserve">o review and revise the </w:t>
            </w:r>
            <w:r w:rsidR="006E3111">
              <w:rPr>
                <w:lang w:eastAsia="en-GB"/>
              </w:rPr>
              <w:t>MP</w:t>
            </w:r>
            <w:r w:rsidR="00FA14BB" w:rsidRPr="00FA14BB">
              <w:rPr>
                <w:lang w:eastAsia="en-GB"/>
              </w:rPr>
              <w:t xml:space="preserve"> as required</w:t>
            </w:r>
            <w:r w:rsidR="00021274">
              <w:rPr>
                <w:lang w:eastAsia="en-GB"/>
              </w:rPr>
              <w:t>.</w:t>
            </w:r>
          </w:p>
          <w:p w:rsidR="00F224C2" w:rsidRDefault="00F224C2" w:rsidP="007002B5">
            <w:pPr>
              <w:pStyle w:val="ListParagraph"/>
              <w:ind w:left="0"/>
              <w:rPr>
                <w:rFonts w:cs="Arial"/>
                <w:lang w:eastAsia="en-GB"/>
              </w:rPr>
            </w:pPr>
          </w:p>
          <w:p w:rsidR="00F224C2" w:rsidRPr="00FA14BB" w:rsidRDefault="00F224C2" w:rsidP="002C1E07">
            <w:pPr>
              <w:numPr>
                <w:ilvl w:val="0"/>
                <w:numId w:val="26"/>
              </w:numPr>
              <w:ind w:right="175"/>
              <w:jc w:val="both"/>
              <w:rPr>
                <w:rFonts w:cs="Arial"/>
                <w:lang w:eastAsia="en-GB"/>
              </w:rPr>
            </w:pPr>
            <w:r>
              <w:rPr>
                <w:rFonts w:cs="Arial"/>
                <w:lang w:eastAsia="en-GB"/>
              </w:rPr>
              <w:lastRenderedPageBreak/>
              <w:t>To work with Council colleagues in Tourism and Economic Regeneration and other relevant colleagues</w:t>
            </w:r>
            <w:r w:rsidR="00534E38">
              <w:rPr>
                <w:rFonts w:cs="Arial"/>
                <w:lang w:eastAsia="en-GB"/>
              </w:rPr>
              <w:t>,</w:t>
            </w:r>
            <w:r>
              <w:rPr>
                <w:rFonts w:cs="Arial"/>
                <w:lang w:eastAsia="en-GB"/>
              </w:rPr>
              <w:t xml:space="preserve"> in line with Council policies and plans</w:t>
            </w:r>
            <w:r w:rsidR="00534E38">
              <w:rPr>
                <w:rFonts w:cs="Arial"/>
                <w:lang w:eastAsia="en-GB"/>
              </w:rPr>
              <w:t>,</w:t>
            </w:r>
            <w:r>
              <w:rPr>
                <w:rFonts w:cs="Arial"/>
                <w:lang w:eastAsia="en-GB"/>
              </w:rPr>
              <w:t xml:space="preserve"> to develop and implement projects to use the Site to promote Bradford District as a tourism destination and to improve the tourism offer in Saltaire.</w:t>
            </w:r>
          </w:p>
          <w:p w:rsidR="00A76ED6" w:rsidRPr="00A76ED6" w:rsidRDefault="00A76ED6" w:rsidP="00FA14BB">
            <w:pPr>
              <w:ind w:right="175"/>
              <w:jc w:val="both"/>
              <w:rPr>
                <w:rFonts w:cs="Arial"/>
                <w:lang w:eastAsia="en-GB"/>
              </w:rPr>
            </w:pPr>
          </w:p>
        </w:tc>
      </w:tr>
    </w:tbl>
    <w:p w:rsidR="00E82352" w:rsidRDefault="00E82352" w:rsidP="00A76ED6">
      <w:pPr>
        <w:pStyle w:val="Title"/>
        <w:ind w:right="-177"/>
        <w:jc w:val="left"/>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A76ED6" w:rsidRPr="00A76ED6" w:rsidTr="00922C6B">
        <w:tc>
          <w:tcPr>
            <w:tcW w:w="9606" w:type="dxa"/>
            <w:tcBorders>
              <w:bottom w:val="single" w:sz="4" w:space="0" w:color="auto"/>
            </w:tcBorders>
            <w:shd w:val="clear" w:color="auto" w:fill="D9D9D9"/>
          </w:tcPr>
          <w:p w:rsidR="00A76ED6" w:rsidRPr="00A76ED6" w:rsidRDefault="00A76ED6" w:rsidP="008B020A">
            <w:pPr>
              <w:ind w:right="-874"/>
              <w:rPr>
                <w:rFonts w:cs="Arial"/>
                <w:lang w:eastAsia="en-GB"/>
              </w:rPr>
            </w:pPr>
            <w:r w:rsidRPr="00A76ED6">
              <w:rPr>
                <w:rFonts w:cs="Arial"/>
                <w:b/>
                <w:lang w:eastAsia="en-GB"/>
              </w:rPr>
              <w:t xml:space="preserve">Main Responsibilities of Post: </w:t>
            </w:r>
            <w:r w:rsidR="008B020A">
              <w:rPr>
                <w:rFonts w:cs="Arial"/>
                <w:b/>
                <w:lang w:eastAsia="en-GB"/>
              </w:rPr>
              <w:t xml:space="preserve"> </w:t>
            </w:r>
          </w:p>
        </w:tc>
      </w:tr>
      <w:tr w:rsidR="00A76ED6" w:rsidRPr="00A76ED6" w:rsidTr="00922C6B">
        <w:trPr>
          <w:trHeight w:val="70"/>
        </w:trPr>
        <w:tc>
          <w:tcPr>
            <w:tcW w:w="9606" w:type="dxa"/>
            <w:shd w:val="clear" w:color="auto" w:fill="auto"/>
          </w:tcPr>
          <w:p w:rsidR="00A76ED6" w:rsidRPr="00A76ED6" w:rsidRDefault="00A76ED6" w:rsidP="00DA2B1A">
            <w:pPr>
              <w:ind w:left="720" w:right="-874"/>
              <w:rPr>
                <w:rFonts w:cs="Arial"/>
                <w:lang w:eastAsia="en-GB"/>
              </w:rPr>
            </w:pPr>
          </w:p>
          <w:p w:rsidR="00BB1D1E" w:rsidRPr="00BB1D1E" w:rsidRDefault="00BB1D1E" w:rsidP="00BB1D1E">
            <w:pPr>
              <w:tabs>
                <w:tab w:val="left" w:pos="-720"/>
              </w:tabs>
              <w:suppressAutoHyphens/>
              <w:rPr>
                <w:lang w:eastAsia="en-GB"/>
              </w:rPr>
            </w:pPr>
          </w:p>
          <w:p w:rsidR="00BB1D1E" w:rsidRPr="00BB1D1E" w:rsidRDefault="00BB1D1E" w:rsidP="00BB1D1E">
            <w:pPr>
              <w:numPr>
                <w:ilvl w:val="0"/>
                <w:numId w:val="24"/>
              </w:numPr>
              <w:tabs>
                <w:tab w:val="left" w:pos="-720"/>
              </w:tabs>
              <w:suppressAutoHyphens/>
              <w:spacing w:line="228" w:lineRule="auto"/>
              <w:ind w:right="175"/>
              <w:jc w:val="both"/>
            </w:pPr>
            <w:r w:rsidRPr="00BB1D1E">
              <w:rPr>
                <w:lang w:eastAsia="en-GB"/>
              </w:rPr>
              <w:t xml:space="preserve">To provide professional expertise within the Department’s Planning, Transportation and Highways Service and </w:t>
            </w:r>
            <w:r w:rsidRPr="00BB1D1E">
              <w:t>to the rest of the Authority</w:t>
            </w:r>
            <w:r w:rsidR="00597EC9">
              <w:t>, ensuring effective alignment and delivery of the spatial objectives of the District Plan and other district wide priorities with the Local Plan su</w:t>
            </w:r>
            <w:r w:rsidR="006D2326">
              <w:t>pporting the Historic environmen</w:t>
            </w:r>
            <w:r w:rsidR="00597EC9">
              <w:t>t</w:t>
            </w:r>
            <w:r w:rsidRPr="00BB1D1E">
              <w:t xml:space="preserve"> and to the strategic regeneration partners of the Council</w:t>
            </w:r>
            <w:r w:rsidRPr="00BB1D1E">
              <w:rPr>
                <w:rFonts w:cs="Arial"/>
                <w:lang w:eastAsia="en-GB"/>
              </w:rPr>
              <w:t xml:space="preserve"> </w:t>
            </w:r>
            <w:r w:rsidRPr="00BB1D1E">
              <w:rPr>
                <w:lang w:eastAsia="en-GB"/>
              </w:rPr>
              <w:t xml:space="preserve">to facilitate understanding of Saltaire and the </w:t>
            </w:r>
            <w:r w:rsidR="000D7F14">
              <w:rPr>
                <w:lang w:eastAsia="en-GB"/>
              </w:rPr>
              <w:t xml:space="preserve">implementation </w:t>
            </w:r>
            <w:r w:rsidRPr="00BB1D1E">
              <w:rPr>
                <w:lang w:eastAsia="en-GB"/>
              </w:rPr>
              <w:t xml:space="preserve">of the </w:t>
            </w:r>
            <w:r w:rsidR="006E3111">
              <w:rPr>
                <w:lang w:eastAsia="en-GB"/>
              </w:rPr>
              <w:t>MP</w:t>
            </w:r>
            <w:r w:rsidRPr="00BB1D1E">
              <w:rPr>
                <w:lang w:eastAsia="en-GB"/>
              </w:rPr>
              <w:t xml:space="preserve"> as follows:</w:t>
            </w:r>
          </w:p>
          <w:p w:rsidR="00BB1D1E" w:rsidRPr="00BB1D1E" w:rsidRDefault="00BB1D1E" w:rsidP="00BB1D1E">
            <w:pPr>
              <w:tabs>
                <w:tab w:val="left" w:pos="-720"/>
              </w:tabs>
              <w:suppressAutoHyphens/>
              <w:spacing w:line="228" w:lineRule="auto"/>
              <w:ind w:left="720" w:right="175"/>
              <w:jc w:val="both"/>
            </w:pPr>
          </w:p>
          <w:p w:rsidR="00BB1D1E" w:rsidRPr="00BB1D1E" w:rsidRDefault="00BB1D1E" w:rsidP="002C1E07">
            <w:pPr>
              <w:numPr>
                <w:ilvl w:val="0"/>
                <w:numId w:val="25"/>
              </w:numPr>
              <w:tabs>
                <w:tab w:val="left" w:pos="-720"/>
              </w:tabs>
              <w:suppressAutoHyphens/>
              <w:spacing w:line="228" w:lineRule="auto"/>
              <w:ind w:left="1418" w:right="175" w:hanging="284"/>
              <w:jc w:val="both"/>
            </w:pPr>
            <w:r w:rsidRPr="00BB1D1E">
              <w:rPr>
                <w:lang w:eastAsia="en-GB"/>
              </w:rPr>
              <w:t>To promote the awareness</w:t>
            </w:r>
            <w:r w:rsidR="000D7F14">
              <w:rPr>
                <w:lang w:eastAsia="en-GB"/>
              </w:rPr>
              <w:t>, appreciation</w:t>
            </w:r>
            <w:r w:rsidRPr="00BB1D1E">
              <w:rPr>
                <w:lang w:eastAsia="en-GB"/>
              </w:rPr>
              <w:t xml:space="preserve"> </w:t>
            </w:r>
            <w:r w:rsidR="000D7F14">
              <w:rPr>
                <w:lang w:eastAsia="en-GB"/>
              </w:rPr>
              <w:t xml:space="preserve">and use </w:t>
            </w:r>
            <w:r w:rsidRPr="00BB1D1E">
              <w:rPr>
                <w:lang w:eastAsia="en-GB"/>
              </w:rPr>
              <w:t>of the W</w:t>
            </w:r>
            <w:r w:rsidR="006E3111">
              <w:rPr>
                <w:lang w:eastAsia="en-GB"/>
              </w:rPr>
              <w:t>HS</w:t>
            </w:r>
            <w:r w:rsidR="000D7F14">
              <w:rPr>
                <w:lang w:eastAsia="en-GB"/>
              </w:rPr>
              <w:t xml:space="preserve"> designation</w:t>
            </w:r>
            <w:r w:rsidRPr="00BB1D1E">
              <w:rPr>
                <w:lang w:eastAsia="en-GB"/>
              </w:rPr>
              <w:t>.</w:t>
            </w:r>
          </w:p>
          <w:p w:rsidR="00BB1D1E" w:rsidRPr="00BB1D1E" w:rsidRDefault="00BB1D1E" w:rsidP="00A74396">
            <w:pPr>
              <w:numPr>
                <w:ilvl w:val="0"/>
                <w:numId w:val="25"/>
              </w:numPr>
              <w:tabs>
                <w:tab w:val="left" w:pos="-720"/>
              </w:tabs>
              <w:suppressAutoHyphens/>
              <w:spacing w:line="228" w:lineRule="auto"/>
              <w:ind w:right="175" w:firstLine="414"/>
              <w:jc w:val="both"/>
            </w:pPr>
            <w:r w:rsidRPr="00BB1D1E">
              <w:rPr>
                <w:lang w:eastAsia="en-GB"/>
              </w:rPr>
              <w:t xml:space="preserve">To monitor the condition of the </w:t>
            </w:r>
            <w:r w:rsidR="006E3111">
              <w:rPr>
                <w:lang w:eastAsia="en-GB"/>
              </w:rPr>
              <w:t>WHS</w:t>
            </w:r>
            <w:r w:rsidRPr="00BB1D1E">
              <w:rPr>
                <w:lang w:eastAsia="en-GB"/>
              </w:rPr>
              <w:t xml:space="preserve">. </w:t>
            </w:r>
          </w:p>
          <w:p w:rsidR="00BB1D1E" w:rsidRPr="00BB1D1E" w:rsidRDefault="00BB1D1E" w:rsidP="00A74396">
            <w:pPr>
              <w:numPr>
                <w:ilvl w:val="0"/>
                <w:numId w:val="25"/>
              </w:numPr>
              <w:tabs>
                <w:tab w:val="left" w:pos="-720"/>
              </w:tabs>
              <w:suppressAutoHyphens/>
              <w:spacing w:line="228" w:lineRule="auto"/>
              <w:ind w:right="175" w:firstLine="414"/>
              <w:jc w:val="both"/>
            </w:pPr>
            <w:r w:rsidRPr="00BB1D1E">
              <w:rPr>
                <w:lang w:eastAsia="en-GB"/>
              </w:rPr>
              <w:t>To service the relevant stakeholder meetings as required.</w:t>
            </w:r>
          </w:p>
          <w:p w:rsidR="008D718A" w:rsidRPr="00BB1D1E" w:rsidRDefault="008D718A" w:rsidP="008D718A">
            <w:pPr>
              <w:tabs>
                <w:tab w:val="left" w:pos="-720"/>
              </w:tabs>
              <w:suppressAutoHyphens/>
              <w:rPr>
                <w:lang w:eastAsia="en-GB"/>
              </w:rPr>
            </w:pPr>
          </w:p>
          <w:p w:rsidR="00BB1D1E" w:rsidRPr="00BB1D1E" w:rsidRDefault="00F224C2" w:rsidP="002C1E07">
            <w:pPr>
              <w:numPr>
                <w:ilvl w:val="0"/>
                <w:numId w:val="24"/>
              </w:numPr>
              <w:ind w:right="34"/>
              <w:rPr>
                <w:lang w:eastAsia="en-GB"/>
              </w:rPr>
            </w:pPr>
            <w:r>
              <w:rPr>
                <w:rFonts w:cs="Arial"/>
                <w:lang w:eastAsia="en-GB"/>
              </w:rPr>
              <w:t>Work in partnerships with other World Heritage Sites, especially industrial sites, in the UK and internationally and with WH:UK to promote Saltaire and give access to the Site to a wider audience</w:t>
            </w:r>
            <w:r w:rsidR="00843E69">
              <w:rPr>
                <w:lang w:eastAsia="en-GB"/>
              </w:rPr>
              <w:t>.</w:t>
            </w:r>
          </w:p>
          <w:p w:rsidR="00BB1D1E" w:rsidRPr="00BB1D1E" w:rsidRDefault="00BB1D1E" w:rsidP="00BB1D1E">
            <w:pPr>
              <w:tabs>
                <w:tab w:val="left" w:pos="-720"/>
              </w:tabs>
              <w:suppressAutoHyphens/>
              <w:rPr>
                <w:lang w:eastAsia="en-GB"/>
              </w:rPr>
            </w:pPr>
          </w:p>
          <w:p w:rsidR="00BB1D1E" w:rsidRPr="00BB1D1E" w:rsidRDefault="00BB1D1E" w:rsidP="00BB1D1E">
            <w:pPr>
              <w:numPr>
                <w:ilvl w:val="0"/>
                <w:numId w:val="24"/>
              </w:numPr>
              <w:tabs>
                <w:tab w:val="left" w:pos="-720"/>
              </w:tabs>
              <w:suppressAutoHyphens/>
              <w:ind w:right="175"/>
              <w:jc w:val="both"/>
              <w:rPr>
                <w:rFonts w:cs="Arial"/>
                <w:bCs/>
                <w:lang w:eastAsia="en-GB"/>
              </w:rPr>
            </w:pPr>
            <w:r w:rsidRPr="00BB1D1E">
              <w:t xml:space="preserve">To be responsible for planning own work programme,  </w:t>
            </w:r>
            <w:r w:rsidRPr="00BB1D1E">
              <w:rPr>
                <w:lang w:eastAsia="en-GB"/>
              </w:rPr>
              <w:t xml:space="preserve">referring only complex issues to team </w:t>
            </w:r>
            <w:r w:rsidRPr="00BB1D1E">
              <w:t xml:space="preserve">leader and liaising with clients, stakeholders and external partners in private, voluntary and public agency sector and members of the public to ensure progress and effective delivery to </w:t>
            </w:r>
            <w:r w:rsidRPr="00BB1D1E">
              <w:rPr>
                <w:rFonts w:cs="Arial"/>
                <w:bCs/>
                <w:lang w:eastAsia="en-GB"/>
              </w:rPr>
              <w:t>secure high quality outcomes which are appropriate to good practice in sustainable design guidance.</w:t>
            </w:r>
          </w:p>
          <w:p w:rsidR="00BB1D1E" w:rsidRPr="00BB1D1E" w:rsidRDefault="00BB1D1E" w:rsidP="00BB1D1E">
            <w:pPr>
              <w:tabs>
                <w:tab w:val="left" w:pos="-720"/>
              </w:tabs>
              <w:suppressAutoHyphens/>
              <w:rPr>
                <w:lang w:eastAsia="en-GB"/>
              </w:rPr>
            </w:pPr>
          </w:p>
          <w:p w:rsidR="00BB1D1E" w:rsidRDefault="008D718A" w:rsidP="00BB1D1E">
            <w:pPr>
              <w:numPr>
                <w:ilvl w:val="0"/>
                <w:numId w:val="24"/>
              </w:numPr>
              <w:rPr>
                <w:szCs w:val="20"/>
              </w:rPr>
            </w:pPr>
            <w:r>
              <w:rPr>
                <w:szCs w:val="20"/>
              </w:rPr>
              <w:t>To initiate and maintain</w:t>
            </w:r>
            <w:r w:rsidR="00BB1D1E" w:rsidRPr="00BB1D1E">
              <w:rPr>
                <w:szCs w:val="20"/>
              </w:rPr>
              <w:t xml:space="preserve"> effective and constructive liaison</w:t>
            </w:r>
            <w:r w:rsidR="00597EC9">
              <w:rPr>
                <w:szCs w:val="20"/>
              </w:rPr>
              <w:t>,</w:t>
            </w:r>
            <w:r w:rsidR="00BB1D1E" w:rsidRPr="00BB1D1E">
              <w:rPr>
                <w:szCs w:val="20"/>
              </w:rPr>
              <w:t xml:space="preserve"> cooperation</w:t>
            </w:r>
            <w:r w:rsidR="00597EC9">
              <w:rPr>
                <w:szCs w:val="20"/>
              </w:rPr>
              <w:t xml:space="preserve"> and participation</w:t>
            </w:r>
            <w:r w:rsidR="00BB1D1E" w:rsidRPr="00BB1D1E">
              <w:rPr>
                <w:szCs w:val="20"/>
              </w:rPr>
              <w:t xml:space="preserve"> with stakeholder organisations, the local community and other Departments of Bradford Council to deliver the requirements of the post</w:t>
            </w:r>
            <w:r w:rsidR="00597EC9">
              <w:rPr>
                <w:szCs w:val="20"/>
              </w:rPr>
              <w:t xml:space="preserve"> within the site and Buffer Zone </w:t>
            </w:r>
            <w:r w:rsidR="00BB1D1E" w:rsidRPr="00BB1D1E">
              <w:rPr>
                <w:szCs w:val="20"/>
              </w:rPr>
              <w:t>, to include preparing the agendas, making meeting arrangements, producing reports and minutes for the relevant stakeholders’ meetings.</w:t>
            </w:r>
          </w:p>
          <w:p w:rsidR="00BB1D1E" w:rsidRDefault="00BB1D1E" w:rsidP="00BB1D1E">
            <w:pPr>
              <w:pStyle w:val="ListParagraph"/>
              <w:rPr>
                <w:szCs w:val="20"/>
              </w:rPr>
            </w:pPr>
          </w:p>
          <w:p w:rsidR="00BB1D1E" w:rsidRDefault="008D718A" w:rsidP="00BB1D1E">
            <w:pPr>
              <w:numPr>
                <w:ilvl w:val="0"/>
                <w:numId w:val="24"/>
              </w:numPr>
              <w:rPr>
                <w:szCs w:val="20"/>
              </w:rPr>
            </w:pPr>
            <w:r>
              <w:rPr>
                <w:szCs w:val="20"/>
              </w:rPr>
              <w:t>To develop</w:t>
            </w:r>
            <w:r w:rsidR="00BB1D1E" w:rsidRPr="00BB1D1E">
              <w:rPr>
                <w:szCs w:val="20"/>
              </w:rPr>
              <w:t xml:space="preserve"> links with </w:t>
            </w:r>
            <w:r w:rsidR="000D7F14">
              <w:rPr>
                <w:szCs w:val="20"/>
              </w:rPr>
              <w:t xml:space="preserve">formal and informal </w:t>
            </w:r>
            <w:r w:rsidR="00F224C2">
              <w:rPr>
                <w:szCs w:val="20"/>
              </w:rPr>
              <w:t>learning</w:t>
            </w:r>
            <w:r w:rsidR="00BB1D1E" w:rsidRPr="00BB1D1E">
              <w:rPr>
                <w:szCs w:val="20"/>
              </w:rPr>
              <w:t xml:space="preserve"> providers to increase the understanding </w:t>
            </w:r>
            <w:r w:rsidR="00F224C2">
              <w:rPr>
                <w:szCs w:val="20"/>
              </w:rPr>
              <w:t xml:space="preserve">and use </w:t>
            </w:r>
            <w:r w:rsidR="00BB1D1E" w:rsidRPr="00BB1D1E">
              <w:rPr>
                <w:szCs w:val="20"/>
              </w:rPr>
              <w:t xml:space="preserve">of the site for local as well as international </w:t>
            </w:r>
            <w:r w:rsidR="00534E38">
              <w:rPr>
                <w:szCs w:val="20"/>
              </w:rPr>
              <w:t xml:space="preserve">learners and </w:t>
            </w:r>
            <w:r w:rsidR="00BB1D1E" w:rsidRPr="00BB1D1E">
              <w:rPr>
                <w:szCs w:val="20"/>
              </w:rPr>
              <w:t>visitors.</w:t>
            </w:r>
          </w:p>
          <w:p w:rsidR="00BB1D1E" w:rsidRPr="00BB1D1E" w:rsidRDefault="00BB1D1E" w:rsidP="00BB1D1E">
            <w:pPr>
              <w:rPr>
                <w:szCs w:val="20"/>
              </w:rPr>
            </w:pPr>
          </w:p>
          <w:p w:rsidR="00BB1D1E" w:rsidRDefault="00F224C2" w:rsidP="00BB1D1E">
            <w:pPr>
              <w:numPr>
                <w:ilvl w:val="0"/>
                <w:numId w:val="24"/>
              </w:numPr>
            </w:pPr>
            <w:r>
              <w:rPr>
                <w:szCs w:val="20"/>
              </w:rPr>
              <w:t xml:space="preserve">Facilitate and improve </w:t>
            </w:r>
            <w:r w:rsidR="00BB1D1E" w:rsidRPr="00BB1D1E">
              <w:rPr>
                <w:szCs w:val="20"/>
              </w:rPr>
              <w:t>the academic understanding of the Site and surroundings including</w:t>
            </w:r>
            <w:r>
              <w:rPr>
                <w:szCs w:val="20"/>
              </w:rPr>
              <w:t>;</w:t>
            </w:r>
            <w:r w:rsidR="00BB1D1E" w:rsidRPr="00BB1D1E">
              <w:rPr>
                <w:szCs w:val="20"/>
              </w:rPr>
              <w:t xml:space="preserve"> the preparation of explanatory material, presentations </w:t>
            </w:r>
            <w:r>
              <w:rPr>
                <w:szCs w:val="20"/>
              </w:rPr>
              <w:t xml:space="preserve">to </w:t>
            </w:r>
            <w:r w:rsidR="00BB1D1E" w:rsidRPr="00BB1D1E">
              <w:rPr>
                <w:szCs w:val="20"/>
              </w:rPr>
              <w:t xml:space="preserve">the local </w:t>
            </w:r>
            <w:r w:rsidR="00BB1D1E" w:rsidRPr="00BB1D1E">
              <w:t>community, media</w:t>
            </w:r>
            <w:r>
              <w:t xml:space="preserve">, </w:t>
            </w:r>
            <w:r w:rsidR="00BB1D1E" w:rsidRPr="00BB1D1E">
              <w:t>interest groups</w:t>
            </w:r>
            <w:r>
              <w:t xml:space="preserve">,HE/FE and local researchers </w:t>
            </w:r>
            <w:r w:rsidR="00BB1D1E" w:rsidRPr="00BB1D1E">
              <w:t>to develop understanding of the Site</w:t>
            </w:r>
            <w:r>
              <w:t xml:space="preserve">, </w:t>
            </w:r>
            <w:r w:rsidR="00BB1D1E" w:rsidRPr="00BB1D1E">
              <w:t>individual buildings</w:t>
            </w:r>
            <w:r>
              <w:t xml:space="preserve"> and aspects of significance in the Buffer Zone</w:t>
            </w:r>
            <w:r w:rsidR="00BB1D1E" w:rsidRPr="00BB1D1E">
              <w:t>.</w:t>
            </w:r>
          </w:p>
          <w:p w:rsidR="00BB1D1E" w:rsidRPr="00BB1D1E" w:rsidRDefault="00BB1D1E" w:rsidP="00BB1D1E"/>
          <w:p w:rsidR="00BB1D1E" w:rsidRPr="00BB1D1E" w:rsidRDefault="00BB1D1E" w:rsidP="00BB1D1E">
            <w:pPr>
              <w:numPr>
                <w:ilvl w:val="0"/>
                <w:numId w:val="24"/>
              </w:numPr>
              <w:rPr>
                <w:szCs w:val="20"/>
              </w:rPr>
            </w:pPr>
            <w:r w:rsidRPr="00BB1D1E">
              <w:rPr>
                <w:szCs w:val="20"/>
              </w:rPr>
              <w:t xml:space="preserve">To </w:t>
            </w:r>
            <w:r w:rsidR="008D718A" w:rsidRPr="00BB1D1E">
              <w:rPr>
                <w:szCs w:val="20"/>
              </w:rPr>
              <w:t>identify</w:t>
            </w:r>
            <w:r w:rsidRPr="00BB1D1E">
              <w:rPr>
                <w:szCs w:val="20"/>
              </w:rPr>
              <w:t xml:space="preserve"> possible funding sources and submit applications. Work up </w:t>
            </w:r>
            <w:r w:rsidR="001F2832" w:rsidRPr="00BB1D1E">
              <w:rPr>
                <w:szCs w:val="20"/>
              </w:rPr>
              <w:t>costing</w:t>
            </w:r>
            <w:r w:rsidR="001F2832">
              <w:rPr>
                <w:szCs w:val="20"/>
              </w:rPr>
              <w:t>’s</w:t>
            </w:r>
            <w:r w:rsidRPr="00BB1D1E">
              <w:rPr>
                <w:szCs w:val="20"/>
              </w:rPr>
              <w:t xml:space="preserve"> and produce realistic bids to external funding sources to further the aims and aspirations of the WHS and the </w:t>
            </w:r>
            <w:r w:rsidR="006E3111">
              <w:rPr>
                <w:szCs w:val="20"/>
              </w:rPr>
              <w:t>MP</w:t>
            </w:r>
            <w:r w:rsidRPr="00BB1D1E">
              <w:rPr>
                <w:szCs w:val="20"/>
              </w:rPr>
              <w:t xml:space="preserve"> and </w:t>
            </w:r>
            <w:r w:rsidR="00F224C2">
              <w:rPr>
                <w:szCs w:val="20"/>
              </w:rPr>
              <w:t xml:space="preserve">project </w:t>
            </w:r>
            <w:r w:rsidRPr="00BB1D1E">
              <w:rPr>
                <w:szCs w:val="20"/>
              </w:rPr>
              <w:t>manage successful bids.</w:t>
            </w:r>
          </w:p>
          <w:p w:rsidR="00BB1D1E" w:rsidRPr="00BB1D1E" w:rsidRDefault="00BB1D1E" w:rsidP="00BB1D1E">
            <w:pPr>
              <w:ind w:left="360"/>
            </w:pPr>
          </w:p>
          <w:p w:rsidR="00BB1D1E" w:rsidRPr="00BB1D1E" w:rsidRDefault="00F224C2" w:rsidP="002C1E07">
            <w:pPr>
              <w:numPr>
                <w:ilvl w:val="0"/>
                <w:numId w:val="24"/>
              </w:numPr>
              <w:rPr>
                <w:rFonts w:cs="Arial"/>
                <w:lang w:eastAsia="en-GB"/>
              </w:rPr>
            </w:pPr>
            <w:r>
              <w:rPr>
                <w:rFonts w:cs="Arial"/>
                <w:lang w:eastAsia="en-GB"/>
              </w:rPr>
              <w:t xml:space="preserve">In conjunction with the Conservation Team and following available models of good practice, </w:t>
            </w:r>
            <w:r w:rsidR="008D718A">
              <w:rPr>
                <w:rFonts w:cs="Arial"/>
                <w:lang w:eastAsia="en-GB"/>
              </w:rPr>
              <w:t xml:space="preserve"> d</w:t>
            </w:r>
            <w:r w:rsidR="00BB1D1E" w:rsidRPr="00BB1D1E">
              <w:rPr>
                <w:rFonts w:cs="Arial"/>
                <w:lang w:eastAsia="en-GB"/>
              </w:rPr>
              <w:t>evelop</w:t>
            </w:r>
            <w:r>
              <w:rPr>
                <w:rFonts w:cs="Arial"/>
                <w:lang w:eastAsia="en-GB"/>
              </w:rPr>
              <w:t xml:space="preserve"> and maintain</w:t>
            </w:r>
            <w:r w:rsidR="00BB1D1E" w:rsidRPr="00BB1D1E">
              <w:rPr>
                <w:rFonts w:cs="Arial"/>
                <w:lang w:eastAsia="en-GB"/>
              </w:rPr>
              <w:t xml:space="preserve"> monitoring systems for measuring the condition of the Site and buildings</w:t>
            </w:r>
            <w:r w:rsidR="00843E69">
              <w:rPr>
                <w:rFonts w:cs="Arial"/>
                <w:lang w:eastAsia="en-GB"/>
              </w:rPr>
              <w:t xml:space="preserve"> and t</w:t>
            </w:r>
            <w:r w:rsidR="008D718A">
              <w:rPr>
                <w:rFonts w:cs="Arial"/>
                <w:lang w:eastAsia="en-GB"/>
              </w:rPr>
              <w:t xml:space="preserve">o </w:t>
            </w:r>
            <w:r w:rsidR="00BB1D1E" w:rsidRPr="00BB1D1E">
              <w:rPr>
                <w:rFonts w:cs="Arial"/>
                <w:lang w:eastAsia="en-GB"/>
              </w:rPr>
              <w:t xml:space="preserve">make decisions or recommendations e.g. to devise and implement new policy/procedure. </w:t>
            </w:r>
          </w:p>
          <w:p w:rsidR="00BB1D1E" w:rsidRPr="00BB1D1E" w:rsidRDefault="00BB1D1E" w:rsidP="00BB1D1E">
            <w:pPr>
              <w:ind w:left="720"/>
              <w:contextualSpacing/>
              <w:rPr>
                <w:rFonts w:eastAsia="Calibri" w:cs="Arial"/>
              </w:rPr>
            </w:pPr>
          </w:p>
          <w:p w:rsidR="00BB1D1E" w:rsidRDefault="00F224C2" w:rsidP="00BB1D1E">
            <w:pPr>
              <w:numPr>
                <w:ilvl w:val="0"/>
                <w:numId w:val="24"/>
              </w:numPr>
              <w:ind w:right="34"/>
              <w:rPr>
                <w:rFonts w:cs="Arial"/>
                <w:lang w:eastAsia="en-GB"/>
              </w:rPr>
            </w:pPr>
            <w:r>
              <w:rPr>
                <w:rFonts w:cs="Arial"/>
                <w:lang w:eastAsia="en-GB"/>
              </w:rPr>
              <w:t>M</w:t>
            </w:r>
            <w:r w:rsidR="00BB1D1E" w:rsidRPr="00BB1D1E">
              <w:rPr>
                <w:rFonts w:cs="Arial"/>
                <w:lang w:eastAsia="en-GB"/>
              </w:rPr>
              <w:t>onitor legislation, statutory instruments, and circulars and planning guidance as required for your work area to deliver an efficient, effective and up to date service.</w:t>
            </w:r>
          </w:p>
          <w:p w:rsidR="00534E38" w:rsidRDefault="00534E38" w:rsidP="002C1E07">
            <w:pPr>
              <w:pStyle w:val="ListParagraph"/>
              <w:ind w:left="0"/>
              <w:rPr>
                <w:rFonts w:cs="Arial"/>
                <w:lang w:eastAsia="en-GB"/>
              </w:rPr>
            </w:pPr>
          </w:p>
          <w:p w:rsidR="00534E38" w:rsidRDefault="00534E38" w:rsidP="00BB1D1E">
            <w:pPr>
              <w:numPr>
                <w:ilvl w:val="0"/>
                <w:numId w:val="24"/>
              </w:numPr>
              <w:ind w:right="34"/>
              <w:rPr>
                <w:rFonts w:cs="Arial"/>
                <w:lang w:eastAsia="en-GB"/>
              </w:rPr>
            </w:pPr>
            <w:r>
              <w:rPr>
                <w:rFonts w:cs="Arial"/>
                <w:lang w:eastAsia="en-GB"/>
              </w:rPr>
              <w:t xml:space="preserve">To report to UNESCO on the designation of Saltaire </w:t>
            </w:r>
            <w:r w:rsidR="006E3111">
              <w:rPr>
                <w:rFonts w:cs="Arial"/>
                <w:lang w:eastAsia="en-GB"/>
              </w:rPr>
              <w:t>WHS</w:t>
            </w:r>
            <w:r>
              <w:rPr>
                <w:rFonts w:cs="Arial"/>
                <w:lang w:eastAsia="en-GB"/>
              </w:rPr>
              <w:t xml:space="preserve"> as required.</w:t>
            </w:r>
          </w:p>
          <w:p w:rsidR="00BB1D1E" w:rsidRPr="00BB1D1E" w:rsidRDefault="00BB1D1E" w:rsidP="002C1E07">
            <w:pPr>
              <w:contextualSpacing/>
              <w:rPr>
                <w:rFonts w:eastAsia="Calibri" w:cs="Arial"/>
              </w:rPr>
            </w:pPr>
          </w:p>
          <w:p w:rsidR="00BB1D1E" w:rsidRPr="00BB1D1E" w:rsidRDefault="00BB1D1E" w:rsidP="00BB1D1E">
            <w:pPr>
              <w:numPr>
                <w:ilvl w:val="0"/>
                <w:numId w:val="24"/>
              </w:numPr>
              <w:tabs>
                <w:tab w:val="left" w:pos="-720"/>
              </w:tabs>
              <w:suppressAutoHyphens/>
              <w:rPr>
                <w:lang w:eastAsia="en-GB"/>
              </w:rPr>
            </w:pPr>
            <w:r>
              <w:rPr>
                <w:lang w:eastAsia="en-GB"/>
              </w:rPr>
              <w:t>To provide o</w:t>
            </w:r>
            <w:r w:rsidRPr="00BB1D1E">
              <w:rPr>
                <w:lang w:eastAsia="en-GB"/>
              </w:rPr>
              <w:t>ccasional supervision and management of trainees, volunteers and placements.</w:t>
            </w:r>
          </w:p>
          <w:p w:rsidR="00BB1D1E" w:rsidRPr="00BB1D1E" w:rsidRDefault="00BB1D1E" w:rsidP="00BB1D1E">
            <w:pPr>
              <w:ind w:left="720"/>
              <w:contextualSpacing/>
              <w:rPr>
                <w:rFonts w:eastAsia="Calibri" w:cs="Arial"/>
                <w:color w:val="FF0000"/>
              </w:rPr>
            </w:pPr>
          </w:p>
          <w:p w:rsidR="00BB1D1E" w:rsidRPr="00BB1D1E" w:rsidRDefault="008D718A" w:rsidP="00BB1D1E">
            <w:pPr>
              <w:numPr>
                <w:ilvl w:val="0"/>
                <w:numId w:val="24"/>
              </w:numPr>
              <w:tabs>
                <w:tab w:val="left" w:pos="-720"/>
              </w:tabs>
              <w:suppressAutoHyphens/>
              <w:rPr>
                <w:rFonts w:cs="Arial"/>
                <w:lang w:eastAsia="en-GB"/>
              </w:rPr>
            </w:pPr>
            <w:r>
              <w:rPr>
                <w:rFonts w:cs="Arial"/>
              </w:rPr>
              <w:t>To r</w:t>
            </w:r>
            <w:r w:rsidR="00BB1D1E" w:rsidRPr="00BB1D1E">
              <w:rPr>
                <w:rFonts w:cs="Arial"/>
              </w:rPr>
              <w:t>ecognise and meet changing operational needs imposed by external influences by providing a positive response to all users through improved Client relationships and increased awareness of the need to be competitive and provide Best Value.</w:t>
            </w:r>
          </w:p>
          <w:p w:rsidR="00BB1D1E" w:rsidRPr="00BB1D1E" w:rsidRDefault="00BB1D1E" w:rsidP="00BB1D1E">
            <w:pPr>
              <w:ind w:left="720"/>
              <w:contextualSpacing/>
              <w:rPr>
                <w:rFonts w:eastAsia="Calibri" w:cs="Arial"/>
              </w:rPr>
            </w:pPr>
          </w:p>
          <w:p w:rsidR="00BB1D1E" w:rsidRDefault="008D718A" w:rsidP="00BB1D1E">
            <w:pPr>
              <w:numPr>
                <w:ilvl w:val="0"/>
                <w:numId w:val="24"/>
              </w:numPr>
              <w:tabs>
                <w:tab w:val="left" w:pos="-720"/>
              </w:tabs>
              <w:suppressAutoHyphens/>
              <w:rPr>
                <w:lang w:eastAsia="en-GB"/>
              </w:rPr>
            </w:pPr>
            <w:r>
              <w:rPr>
                <w:rFonts w:cs="Arial"/>
                <w:lang w:eastAsia="en-GB"/>
              </w:rPr>
              <w:t>To r</w:t>
            </w:r>
            <w:r w:rsidR="00BB1D1E">
              <w:rPr>
                <w:rFonts w:cs="Arial"/>
                <w:lang w:eastAsia="en-GB"/>
              </w:rPr>
              <w:t>epresent</w:t>
            </w:r>
            <w:r w:rsidR="00BB1D1E" w:rsidRPr="00BB1D1E">
              <w:rPr>
                <w:rFonts w:cs="Arial"/>
                <w:lang w:eastAsia="en-GB"/>
              </w:rPr>
              <w:t xml:space="preserve"> the Department and the Council at meetings in further</w:t>
            </w:r>
            <w:r w:rsidR="00BB1D1E">
              <w:rPr>
                <w:rFonts w:cs="Arial"/>
                <w:lang w:eastAsia="en-GB"/>
              </w:rPr>
              <w:t>ance of the aims of the project and t</w:t>
            </w:r>
            <w:r w:rsidR="00BB1D1E" w:rsidRPr="00BB1D1E">
              <w:rPr>
                <w:rFonts w:cs="Arial"/>
                <w:lang w:eastAsia="en-GB"/>
              </w:rPr>
              <w:t xml:space="preserve">o </w:t>
            </w:r>
            <w:r w:rsidR="00BB1D1E" w:rsidRPr="00BB1D1E">
              <w:rPr>
                <w:rFonts w:cs="Arial"/>
              </w:rPr>
              <w:t>exercise considerable professional judgement in answering queries from Members, the general public, other Council departments and outside bodies on service issues and in advising the Team Leader and other professional colleagues within the team accordingly. It will be necessary to liaise with all levels of Council Staff, Members of the council, MP’s, the Bradford Partnership, Leeds</w:t>
            </w:r>
            <w:r w:rsidR="00BB1D1E" w:rsidRPr="00BB1D1E">
              <w:t xml:space="preserve"> City Region and the general public and other organisations by correspondence or in person on matters relating to service delivery.</w:t>
            </w:r>
          </w:p>
          <w:p w:rsidR="00A468EA" w:rsidRPr="00AF5DE8" w:rsidRDefault="00A468EA" w:rsidP="00A468EA">
            <w:pPr>
              <w:pStyle w:val="ListParagraph"/>
              <w:rPr>
                <w:lang w:eastAsia="en-GB"/>
              </w:rPr>
            </w:pPr>
          </w:p>
          <w:p w:rsidR="00A468EA" w:rsidRPr="00AF5DE8" w:rsidRDefault="00A468EA" w:rsidP="00BB1D1E">
            <w:pPr>
              <w:numPr>
                <w:ilvl w:val="0"/>
                <w:numId w:val="24"/>
              </w:numPr>
              <w:tabs>
                <w:tab w:val="left" w:pos="-720"/>
              </w:tabs>
              <w:suppressAutoHyphens/>
              <w:rPr>
                <w:lang w:eastAsia="en-GB"/>
              </w:rPr>
            </w:pPr>
            <w:r w:rsidRPr="00AF5DE8">
              <w:rPr>
                <w:lang w:eastAsia="en-GB"/>
              </w:rPr>
              <w:t>To assist and carry out work within the team which is linked to heritage and the built environment within the district.</w:t>
            </w:r>
          </w:p>
          <w:p w:rsidR="00A468EA" w:rsidRPr="00AF5DE8" w:rsidRDefault="00A468EA" w:rsidP="00A468EA">
            <w:pPr>
              <w:pStyle w:val="ListParagraph"/>
              <w:rPr>
                <w:lang w:eastAsia="en-GB"/>
              </w:rPr>
            </w:pPr>
          </w:p>
          <w:p w:rsidR="00A468EA" w:rsidRPr="00AF5DE8" w:rsidRDefault="00A468EA" w:rsidP="00BB1D1E">
            <w:pPr>
              <w:numPr>
                <w:ilvl w:val="0"/>
                <w:numId w:val="24"/>
              </w:numPr>
              <w:tabs>
                <w:tab w:val="left" w:pos="-720"/>
              </w:tabs>
              <w:suppressAutoHyphens/>
              <w:rPr>
                <w:lang w:eastAsia="en-GB"/>
              </w:rPr>
            </w:pPr>
            <w:r w:rsidRPr="00AF5DE8">
              <w:rPr>
                <w:lang w:eastAsia="en-GB"/>
              </w:rPr>
              <w:t>To contribute to conservation projects for the regeneration, maintenance, protection and enhancement of the historic areas of the district.</w:t>
            </w:r>
          </w:p>
          <w:p w:rsidR="00BB1D1E" w:rsidRPr="00BB1D1E" w:rsidRDefault="00BB1D1E" w:rsidP="00BB1D1E">
            <w:pPr>
              <w:ind w:left="720"/>
              <w:contextualSpacing/>
              <w:rPr>
                <w:rFonts w:eastAsia="Calibri" w:cs="Arial"/>
              </w:rPr>
            </w:pPr>
          </w:p>
          <w:p w:rsidR="00FE080B" w:rsidRPr="004B0ECB" w:rsidRDefault="00FE080B" w:rsidP="00FE080B">
            <w:pPr>
              <w:tabs>
                <w:tab w:val="left" w:pos="-720"/>
              </w:tabs>
              <w:suppressAutoHyphens/>
              <w:spacing w:line="228" w:lineRule="auto"/>
              <w:ind w:left="720" w:right="175"/>
              <w:jc w:val="both"/>
            </w:pPr>
          </w:p>
          <w:p w:rsidR="00A76ED6" w:rsidRPr="00A76ED6" w:rsidRDefault="00A76ED6" w:rsidP="00BB1D1E">
            <w:pPr>
              <w:tabs>
                <w:tab w:val="left" w:pos="-720"/>
              </w:tabs>
              <w:suppressAutoHyphens/>
              <w:ind w:right="175"/>
              <w:jc w:val="both"/>
              <w:rPr>
                <w:rFonts w:cs="Arial"/>
                <w:lang w:eastAsia="en-GB"/>
              </w:rPr>
            </w:pPr>
          </w:p>
        </w:tc>
      </w:tr>
    </w:tbl>
    <w:p w:rsidR="006C1CB9" w:rsidRDefault="006C1CB9" w:rsidP="006C1CB9">
      <w:pPr>
        <w:ind w:right="-874"/>
        <w:rPr>
          <w:rFonts w:cs="Arial"/>
          <w:b/>
          <w:lang w:eastAsia="en-GB"/>
        </w:rPr>
      </w:pPr>
    </w:p>
    <w:p w:rsidR="00FE080B" w:rsidRDefault="00FE080B" w:rsidP="006C1CB9">
      <w:pPr>
        <w:ind w:right="-874"/>
        <w:rPr>
          <w:rFonts w:cs="Arial"/>
          <w:b/>
          <w:lang w:eastAsia="en-GB"/>
        </w:rPr>
      </w:pPr>
    </w:p>
    <w:p w:rsidR="00FE080B" w:rsidRDefault="00FE080B" w:rsidP="006C1CB9">
      <w:pPr>
        <w:ind w:right="-874"/>
        <w:rPr>
          <w:rFonts w:cs="Arial"/>
          <w:b/>
          <w:lang w:eastAsia="en-GB"/>
        </w:rPr>
      </w:pPr>
    </w:p>
    <w:p w:rsidR="00FE080B" w:rsidRDefault="00FE080B" w:rsidP="006C1CB9">
      <w:pPr>
        <w:ind w:right="-874"/>
        <w:rPr>
          <w:rFonts w:cs="Arial"/>
          <w:b/>
          <w:lang w:eastAsia="en-GB"/>
        </w:rPr>
      </w:pPr>
    </w:p>
    <w:p w:rsidR="00FE080B" w:rsidRDefault="00FE080B" w:rsidP="006C1CB9">
      <w:pPr>
        <w:ind w:right="-874"/>
        <w:rPr>
          <w:rFonts w:cs="Arial"/>
          <w:b/>
          <w:lang w:eastAsia="en-GB"/>
        </w:rPr>
      </w:pPr>
    </w:p>
    <w:p w:rsidR="00FE080B" w:rsidRDefault="00FE080B" w:rsidP="006C1CB9">
      <w:pPr>
        <w:ind w:right="-874"/>
        <w:rPr>
          <w:rFonts w:cs="Arial"/>
          <w:b/>
          <w:lang w:eastAsia="en-GB"/>
        </w:rPr>
      </w:pPr>
    </w:p>
    <w:p w:rsidR="00FE080B" w:rsidRDefault="00FE080B" w:rsidP="006C1CB9">
      <w:pPr>
        <w:ind w:right="-874"/>
        <w:rPr>
          <w:rFonts w:cs="Arial"/>
          <w:b/>
          <w:lang w:eastAsia="en-GB"/>
        </w:rPr>
      </w:pPr>
    </w:p>
    <w:p w:rsidR="00440D20" w:rsidRDefault="00440D20" w:rsidP="006C1CB9">
      <w:pPr>
        <w:ind w:right="-874"/>
        <w:rPr>
          <w:rFonts w:cs="Arial"/>
          <w:b/>
          <w:lang w:eastAsia="en-GB"/>
        </w:rPr>
      </w:pPr>
    </w:p>
    <w:p w:rsidR="006E3111" w:rsidRDefault="006E3111" w:rsidP="006C1CB9">
      <w:pPr>
        <w:ind w:right="-874"/>
        <w:rPr>
          <w:rFonts w:cs="Arial"/>
          <w:b/>
          <w:lang w:eastAsia="en-GB"/>
        </w:rPr>
      </w:pPr>
    </w:p>
    <w:p w:rsidR="006E3111" w:rsidRDefault="006E3111" w:rsidP="006C1CB9">
      <w:pPr>
        <w:ind w:right="-874"/>
        <w:rPr>
          <w:rFonts w:cs="Arial"/>
          <w:b/>
          <w:lang w:eastAsia="en-GB"/>
        </w:rPr>
      </w:pPr>
    </w:p>
    <w:p w:rsidR="006E3111" w:rsidRDefault="006E3111" w:rsidP="006C1CB9">
      <w:pPr>
        <w:ind w:right="-874"/>
        <w:rPr>
          <w:rFonts w:cs="Arial"/>
          <w:b/>
          <w:lang w:eastAsia="en-GB"/>
        </w:rPr>
      </w:pPr>
    </w:p>
    <w:p w:rsidR="006E3111" w:rsidRDefault="006E3111" w:rsidP="006C1CB9">
      <w:pPr>
        <w:ind w:right="-874"/>
        <w:rPr>
          <w:rFonts w:cs="Arial"/>
          <w:b/>
          <w:lang w:eastAsia="en-GB"/>
        </w:rPr>
      </w:pPr>
    </w:p>
    <w:p w:rsidR="006E3111" w:rsidRDefault="006E3111" w:rsidP="006C1CB9">
      <w:pPr>
        <w:ind w:right="-874"/>
        <w:rPr>
          <w:rFonts w:cs="Arial"/>
          <w:b/>
          <w:lang w:eastAsia="en-GB"/>
        </w:rPr>
      </w:pPr>
    </w:p>
    <w:p w:rsidR="00440D20" w:rsidRDefault="00440D20" w:rsidP="006C1CB9">
      <w:pPr>
        <w:ind w:right="-874"/>
        <w:rPr>
          <w:rFonts w:cs="Arial"/>
          <w:b/>
          <w:lang w:eastAsia="en-GB"/>
        </w:rPr>
      </w:pPr>
    </w:p>
    <w:p w:rsidR="00597EC9" w:rsidRDefault="00597EC9" w:rsidP="006C1CB9">
      <w:pPr>
        <w:ind w:right="-874"/>
        <w:rPr>
          <w:rFonts w:cs="Arial"/>
          <w:b/>
          <w:lang w:eastAsia="en-GB"/>
        </w:rPr>
      </w:pPr>
    </w:p>
    <w:p w:rsidR="00597EC9" w:rsidRDefault="00597EC9" w:rsidP="006C1CB9">
      <w:pPr>
        <w:ind w:right="-874"/>
        <w:rPr>
          <w:rFonts w:cs="Arial"/>
          <w:b/>
          <w:lang w:eastAsia="en-GB"/>
        </w:rPr>
      </w:pPr>
    </w:p>
    <w:p w:rsidR="00597EC9" w:rsidRDefault="00597EC9" w:rsidP="006C1CB9">
      <w:pPr>
        <w:ind w:right="-874"/>
        <w:rPr>
          <w:rFonts w:cs="Arial"/>
          <w:b/>
          <w:lang w:eastAsia="en-GB"/>
        </w:rPr>
      </w:pPr>
    </w:p>
    <w:p w:rsidR="00597EC9" w:rsidRDefault="00597EC9" w:rsidP="006C1CB9">
      <w:pPr>
        <w:ind w:right="-874"/>
        <w:rPr>
          <w:rFonts w:cs="Arial"/>
          <w:b/>
          <w:lang w:eastAsia="en-GB"/>
        </w:rPr>
      </w:pPr>
    </w:p>
    <w:p w:rsidR="00024AF9" w:rsidRDefault="00024AF9" w:rsidP="006C1CB9">
      <w:pPr>
        <w:ind w:right="-874"/>
        <w:rPr>
          <w:rFonts w:cs="Arial"/>
          <w:b/>
          <w:lang w:eastAsia="en-GB"/>
        </w:rPr>
      </w:pPr>
    </w:p>
    <w:p w:rsidR="00597EC9" w:rsidRDefault="00597EC9" w:rsidP="006C1CB9">
      <w:pPr>
        <w:ind w:right="-874"/>
        <w:rPr>
          <w:rFonts w:cs="Arial"/>
          <w:b/>
          <w:lang w:eastAsia="en-GB"/>
        </w:rPr>
      </w:pPr>
    </w:p>
    <w:p w:rsidR="00597EC9" w:rsidRDefault="00597EC9" w:rsidP="006C1CB9">
      <w:pPr>
        <w:ind w:right="-874"/>
        <w:rPr>
          <w:rFonts w:cs="Arial"/>
          <w:b/>
          <w:lang w:eastAsia="en-GB"/>
        </w:rPr>
      </w:pPr>
    </w:p>
    <w:p w:rsidR="006C1CB9" w:rsidRPr="006C1CB9" w:rsidRDefault="006C1CB9" w:rsidP="006E3111">
      <w:pPr>
        <w:ind w:right="-874"/>
        <w:rPr>
          <w:rFonts w:ascii="Times New Roman" w:hAnsi="Times New Roman"/>
          <w:lang w:eastAsia="en-GB"/>
        </w:rPr>
      </w:pPr>
      <w:r w:rsidRPr="006C1CB9">
        <w:rPr>
          <w:rFonts w:cs="Arial"/>
          <w:b/>
          <w:lang w:eastAsia="en-GB"/>
        </w:rPr>
        <w:t>Structure:</w:t>
      </w:r>
      <w:r w:rsidR="006E3111" w:rsidRPr="006C1CB9" w:rsidDel="006E3111">
        <w:rPr>
          <w:rFonts w:cs="Arial"/>
          <w:b/>
          <w:lang w:eastAsia="en-GB"/>
        </w:rPr>
        <w:t xml:space="preserve"> </w:t>
      </w:r>
    </w:p>
    <w:p w:rsidR="006C1CB9" w:rsidRPr="006C1CB9" w:rsidRDefault="0038207A" w:rsidP="006C1CB9">
      <w:pPr>
        <w:ind w:right="-108"/>
        <w:jc w:val="center"/>
        <w:rPr>
          <w:rFonts w:ascii="Times New Roman" w:hAnsi="Times New Roman"/>
          <w:lang w:eastAsia="en-GB"/>
        </w:rPr>
      </w:pPr>
      <w:r>
        <w:rPr>
          <w:rFonts w:ascii="Times New Roman" w:hAnsi="Times New Roman"/>
          <w:noProof/>
          <w:lang w:eastAsia="en-GB"/>
        </w:rPr>
        <w:pict>
          <v:group id="_x0000_s1037" editas="orgchart" style="position:absolute;margin-left:-196.55pt;margin-top:10.6pt;width:408.6pt;height:213.3pt;z-index:251661824;mso-position-horizontal-relative:char;mso-position-vertical-relative:line" coordorigin="1642,2175" coordsize="7614,3045">
            <o:lock v:ext="edit" aspectratio="t"/>
            <o:diagram v:ext="edit" dgmstyle="0" dgmscalex="74367" dgmscaley="97072" dgmfontsize="13" constrainbounds="0,0,0,0">
              <o:relationtable v:ext="edit">
                <o:rel v:ext="edit" idsrc="#_s1045" iddest="#_s1045"/>
                <o:rel v:ext="edit" idsrc="#_s1046" iddest="#_s1045" idcntr="#_s1044"/>
                <o:rel v:ext="edit" idsrc="#_s1047" iddest="#_s1045" idcntr="#_s1043"/>
                <o:rel v:ext="edit" idsrc="#_s1048" iddest="#_s1045" idcntr="#_s1042"/>
                <o:rel v:ext="edit" idsrc="#_s1049" iddest="#_s1047" idcntr="#_s1041"/>
                <o:rel v:ext="edit" idsrc="#_s1051" iddest="#_s1047" idcntr="#_s1039"/>
                <o:rel v:ext="edit" idsrc="#_s1050" iddest="#_s1047" idcntr="#_s104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642;top:2175;width:7614;height:304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39" o:spid="_x0000_s1039" type="#_x0000_t32" style="position:absolute;left:5259;top:4268;width:381;height:1;rotation:270" o:connectortype="elbow" adj="-228258,-1,-22825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0" o:spid="_x0000_s1040" type="#_x0000_t34" style="position:absolute;left:6591;top:2936;width:381;height:2666;rotation:270;flip:x" o:connectortype="elbow" adj="7609,77846,-349193" strokeweight="2.25pt"/>
            <v:shape id="_s1041" o:spid="_x0000_s1041" type="#_x0000_t34" style="position:absolute;left:3926;top:2936;width:381;height:2665;rotation:270" o:connectortype="elbow" adj="7609,-77873,-107366" strokeweight="2.25pt"/>
            <v:shape id="_s1042" o:spid="_x0000_s1042" type="#_x0000_t34" style="position:absolute;left:6591;top:1794;width:381;height:2666;rotation:270;flip:x" o:connectortype="elbow" adj="7609,66272,-349193" strokeweight="2.25pt"/>
            <v:shape id="_s1043" o:spid="_x0000_s1043" type="#_x0000_t32" style="position:absolute;left:5259;top:3126;width:381;height:1;rotation:270" o:connectortype="elbow" adj="-228258,-1,-228258" strokeweight="2.25pt"/>
            <v:shape id="_s1044" o:spid="_x0000_s1044" type="#_x0000_t34" style="position:absolute;left:3926;top:1794;width:381;height:2665;rotation:270" o:connectortype="elbow" adj="7609,-66295,-107366" strokeweight="2.25pt"/>
            <v:roundrect id="_s1045" o:spid="_x0000_s1045" style="position:absolute;left:4307;top:2175;width:2284;height:761;v-text-anchor:middle" arcsize="10923f" o:dgmlayout="0" o:dgmnodekind="1" fillcolor="#bbe0e3">
              <v:textbox style="mso-next-textbox:#_s1045" inset="0,0,0,0">
                <w:txbxContent>
                  <w:p w:rsidR="006C1CB9" w:rsidRPr="000D6AF1" w:rsidRDefault="006C1CB9" w:rsidP="006C1CB9">
                    <w:pPr>
                      <w:jc w:val="center"/>
                      <w:rPr>
                        <w:sz w:val="26"/>
                      </w:rPr>
                    </w:pPr>
                    <w:r>
                      <w:rPr>
                        <w:sz w:val="26"/>
                      </w:rPr>
                      <w:t>Team Leader</w:t>
                    </w:r>
                  </w:p>
                </w:txbxContent>
              </v:textbox>
            </v:roundrect>
            <v:roundrect id="_s1046" o:spid="_x0000_s1046" style="position:absolute;left:1642;top:3317;width:2284;height:761;v-text-anchor:middle" arcsize="10923f" o:dgmlayout="0" o:dgmnodekind="0" fillcolor="#bbe0e3">
              <v:textbox style="mso-next-textbox:#_s1046" inset="0,0,0,0">
                <w:txbxContent>
                  <w:p w:rsidR="006C1CB9" w:rsidRPr="000D6AF1" w:rsidRDefault="006C1CB9" w:rsidP="006C1CB9">
                    <w:pPr>
                      <w:jc w:val="center"/>
                      <w:rPr>
                        <w:sz w:val="26"/>
                      </w:rPr>
                    </w:pPr>
                    <w:r>
                      <w:rPr>
                        <w:sz w:val="26"/>
                      </w:rPr>
                      <w:t>Senior Planning Officer</w:t>
                    </w:r>
                  </w:p>
                </w:txbxContent>
              </v:textbox>
            </v:roundrect>
            <v:roundrect id="_s1047" o:spid="_x0000_s1047" style="position:absolute;left:4307;top:3317;width:2284;height:761;v-text-anchor:middle" arcsize="10923f" o:dgmlayout="0" o:dgmnodekind="0" fillcolor="#bbe0e3">
              <v:textbox style="mso-next-textbox:#_s1047" inset="0,0,0,0">
                <w:txbxContent>
                  <w:p w:rsidR="006C1CB9" w:rsidRPr="000D6AF1" w:rsidRDefault="006C1CB9" w:rsidP="006C1CB9">
                    <w:pPr>
                      <w:jc w:val="center"/>
                      <w:rPr>
                        <w:sz w:val="26"/>
                      </w:rPr>
                    </w:pPr>
                    <w:r>
                      <w:rPr>
                        <w:sz w:val="26"/>
                      </w:rPr>
                      <w:t>Planning Officer</w:t>
                    </w:r>
                  </w:p>
                </w:txbxContent>
              </v:textbox>
            </v:roundrect>
            <v:roundrect id="_s1048" o:spid="_x0000_s1048" style="position:absolute;left:6972;top:3317;width:2284;height:761;v-text-anchor:middle" arcsize="10923f" o:dgmlayout="0" o:dgmnodekind="0" fillcolor="#bbe0e3">
              <v:textbox style="mso-next-textbox:#_s1048" inset="0,0,0,0">
                <w:txbxContent>
                  <w:p w:rsidR="006C1CB9" w:rsidRPr="000D6AF1" w:rsidRDefault="006C1CB9" w:rsidP="006C1CB9">
                    <w:pPr>
                      <w:jc w:val="center"/>
                      <w:rPr>
                        <w:sz w:val="26"/>
                      </w:rPr>
                    </w:pPr>
                    <w:r>
                      <w:rPr>
                        <w:sz w:val="26"/>
                      </w:rPr>
                      <w:t>Planning officer</w:t>
                    </w:r>
                  </w:p>
                </w:txbxContent>
              </v:textbox>
            </v:roundrect>
            <v:roundrect id="_s1049" o:spid="_x0000_s1049" style="position:absolute;left:1642;top:4459;width:2284;height:761;v-text-anchor:middle" arcsize="10923f" o:dgmlayout="2" o:dgmnodekind="0" fillcolor="#bbe0e3">
              <v:textbox style="mso-next-textbox:#_s1049" inset="0,0,0,0">
                <w:txbxContent>
                  <w:p w:rsidR="006C1CB9" w:rsidRPr="00BC6956" w:rsidRDefault="006C1CB9" w:rsidP="006C1CB9">
                    <w:pPr>
                      <w:jc w:val="center"/>
                      <w:rPr>
                        <w:sz w:val="26"/>
                      </w:rPr>
                    </w:pPr>
                    <w:r>
                      <w:rPr>
                        <w:sz w:val="26"/>
                      </w:rPr>
                      <w:t>Planning Assistant</w:t>
                    </w:r>
                  </w:p>
                </w:txbxContent>
              </v:textbox>
            </v:roundrect>
            <v:roundrect id="_s1050" o:spid="_x0000_s1050" style="position:absolute;left:6972;top:4459;width:2284;height:761;v-text-anchor:middle" arcsize="10923f" o:dgmlayout="2" o:dgmnodekind="0" fillcolor="#bbe0e3">
              <v:textbox style="mso-next-textbox:#_s1050" inset="0,0,0,0">
                <w:txbxContent>
                  <w:p w:rsidR="006C1CB9" w:rsidRPr="00BC6956" w:rsidRDefault="006C1CB9" w:rsidP="006C1CB9">
                    <w:pPr>
                      <w:jc w:val="center"/>
                      <w:rPr>
                        <w:sz w:val="26"/>
                      </w:rPr>
                    </w:pPr>
                    <w:r w:rsidRPr="00167DC9">
                      <w:rPr>
                        <w:sz w:val="26"/>
                      </w:rPr>
                      <w:t>Senior Graphic Designer</w:t>
                    </w:r>
                  </w:p>
                </w:txbxContent>
              </v:textbox>
            </v:roundrect>
            <v:roundrect id="_s1051" o:spid="_x0000_s1051" style="position:absolute;left:4307;top:4459;width:2284;height:761;v-text-anchor:middle" arcsize="10923f" o:dgmlayout="2" o:dgmnodekind="0" fillcolor="#bbe0e3">
              <v:textbox style="mso-next-textbox:#_s1051" inset="0,0,0,0">
                <w:txbxContent>
                  <w:p w:rsidR="006C1CB9" w:rsidRPr="008A3123" w:rsidRDefault="006C1CB9" w:rsidP="006C1CB9">
                    <w:pPr>
                      <w:jc w:val="center"/>
                      <w:rPr>
                        <w:color w:val="FF0000"/>
                        <w:sz w:val="26"/>
                      </w:rPr>
                    </w:pPr>
                    <w:r w:rsidRPr="008A3123">
                      <w:rPr>
                        <w:color w:val="FF0000"/>
                        <w:sz w:val="26"/>
                      </w:rPr>
                      <w:t>World Heritage Site Officer</w:t>
                    </w:r>
                  </w:p>
                </w:txbxContent>
              </v:textbox>
            </v:roundrect>
          </v:group>
        </w:pict>
      </w: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38207A" w:rsidP="006C1CB9">
      <w:pPr>
        <w:ind w:right="-108"/>
        <w:jc w:val="center"/>
        <w:rPr>
          <w:rFonts w:ascii="Times New Roman" w:hAnsi="Times New Roman"/>
          <w:lang w:eastAsia="en-GB"/>
        </w:rPr>
      </w:pPr>
      <w:r>
        <w:rPr>
          <w:rFonts w:cs="Arial"/>
          <w:b/>
          <w:noProof/>
          <w:lang w:eastAsia="en-GB"/>
        </w:rPr>
        <w:pict>
          <v:shape id="_x0000_s1036" type="#_x0000_t34" style="position:absolute;left:0;text-align:left;margin-left:314.95pt;margin-top:-48.9pt;width:26.7pt;height:143.05pt;rotation:270;flip:x;z-index:251660800" o:connectortype="elbow" adj="7609,77846,-349193" strokeweight="2.25pt"/>
        </w:pict>
      </w:r>
      <w:r>
        <w:rPr>
          <w:rFonts w:cs="Arial"/>
          <w:b/>
          <w:noProof/>
          <w:lang w:eastAsia="en-GB"/>
        </w:rPr>
        <w:pict>
          <v:shape id="_s1030" o:spid="_x0000_s1033" type="#_x0000_t34" style="position:absolute;left:0;text-align:left;margin-left:171.9pt;margin-top:-44.95pt;width:26.65pt;height:143pt;rotation:270;z-index:251657728" o:connectortype="elbow" adj=",-77873,-107366" strokeweight="2.25pt"/>
        </w:pict>
      </w:r>
    </w:p>
    <w:p w:rsidR="006C1CB9" w:rsidRPr="006C1CB9" w:rsidRDefault="006C1CB9" w:rsidP="006C1CB9">
      <w:pPr>
        <w:ind w:right="-108"/>
        <w:jc w:val="center"/>
        <w:rPr>
          <w:rFonts w:ascii="Times New Roman" w:hAnsi="Times New Roman"/>
          <w:lang w:eastAsia="en-GB"/>
        </w:rPr>
      </w:pPr>
    </w:p>
    <w:p w:rsidR="006C1CB9" w:rsidRPr="006C1CB9" w:rsidRDefault="006C1CB9" w:rsidP="006C1CB9">
      <w:pPr>
        <w:ind w:right="-108"/>
        <w:jc w:val="center"/>
        <w:rPr>
          <w:rFonts w:ascii="Times New Roman" w:hAnsi="Times New Roman"/>
          <w:lang w:eastAsia="en-GB"/>
        </w:rPr>
      </w:pPr>
    </w:p>
    <w:p w:rsidR="006C1CB9" w:rsidRPr="006C1CB9" w:rsidRDefault="0038207A" w:rsidP="006C1CB9">
      <w:pPr>
        <w:ind w:right="-108"/>
        <w:jc w:val="center"/>
        <w:rPr>
          <w:rFonts w:ascii="Times New Roman" w:hAnsi="Times New Roman"/>
          <w:lang w:eastAsia="en-GB"/>
        </w:rPr>
      </w:pPr>
      <w:r>
        <w:rPr>
          <w:rFonts w:cs="Arial"/>
          <w:b/>
          <w:noProof/>
          <w:lang w:eastAsia="en-GB"/>
        </w:rPr>
        <w:pict>
          <v:roundrect id="_x0000_s1030" style="position:absolute;left:0;text-align:left;margin-left:345.15pt;margin-top:2.9pt;width:122.55pt;height:53.3pt;z-index:251654656;v-text-anchor:middle" arcsize="10923f" o:dgmlayout="2" o:dgmnodekind="0" fillcolor="#bbe0e3">
            <v:textbox style="mso-next-textbox:#_x0000_s1030" inset="0,0,0,0">
              <w:txbxContent>
                <w:p w:rsidR="006C1CB9" w:rsidRPr="00BC6956" w:rsidRDefault="006C1CB9" w:rsidP="006C1CB9">
                  <w:pPr>
                    <w:jc w:val="center"/>
                    <w:rPr>
                      <w:sz w:val="26"/>
                    </w:rPr>
                  </w:pPr>
                  <w:r>
                    <w:rPr>
                      <w:sz w:val="26"/>
                    </w:rPr>
                    <w:t>Assistant Landscape Architect</w:t>
                  </w:r>
                </w:p>
              </w:txbxContent>
            </v:textbox>
          </v:roundrect>
        </w:pict>
      </w:r>
      <w:r>
        <w:rPr>
          <w:rFonts w:cs="Arial"/>
          <w:b/>
          <w:noProof/>
          <w:lang w:eastAsia="en-GB"/>
        </w:rPr>
        <w:pict>
          <v:roundrect id="_s1053" o:spid="_x0000_s1028" style="position:absolute;left:0;text-align:left;margin-left:55.8pt;margin-top:2.95pt;width:122.55pt;height:53.3pt;z-index:251652608;v-text-anchor:middle" arcsize="10923f" o:dgmlayout="2" o:dgmnodekind="0" fillcolor="#bbe0e3">
            <v:textbox style="mso-next-textbox:#_s1053" inset="0,0,0,0">
              <w:txbxContent>
                <w:p w:rsidR="006C1CB9" w:rsidRPr="00BC6956" w:rsidRDefault="006C1CB9" w:rsidP="006C1CB9">
                  <w:pPr>
                    <w:jc w:val="center"/>
                    <w:rPr>
                      <w:sz w:val="26"/>
                    </w:rPr>
                  </w:pPr>
                  <w:r>
                    <w:rPr>
                      <w:sz w:val="26"/>
                    </w:rPr>
                    <w:t>Assistant Landscape Architect</w:t>
                  </w:r>
                </w:p>
              </w:txbxContent>
            </v:textbox>
          </v:roundrect>
        </w:pict>
      </w:r>
      <w:r>
        <w:rPr>
          <w:rFonts w:cs="Arial"/>
          <w:b/>
          <w:noProof/>
          <w:lang w:eastAsia="en-GB"/>
        </w:rPr>
        <w:pict>
          <v:roundrect id="_x0000_s1029" style="position:absolute;left:0;text-align:left;margin-left:201.95pt;margin-top:3pt;width:122.55pt;height:53.3pt;z-index:251653632;v-text-anchor:middle" arcsize="10923f" o:dgmlayout="2" o:dgmnodekind="0" fillcolor="#bbe0e3">
            <v:textbox style="mso-next-textbox:#_x0000_s1029" inset="0,0,0,0">
              <w:txbxContent>
                <w:p w:rsidR="006C1CB9" w:rsidRPr="00BC6956" w:rsidRDefault="006C1CB9" w:rsidP="006C1CB9">
                  <w:pPr>
                    <w:jc w:val="center"/>
                    <w:rPr>
                      <w:sz w:val="26"/>
                    </w:rPr>
                  </w:pPr>
                  <w:r>
                    <w:rPr>
                      <w:sz w:val="26"/>
                    </w:rPr>
                    <w:t>Assistant Landscape Architect</w:t>
                  </w:r>
                </w:p>
              </w:txbxContent>
            </v:textbox>
          </v:roundrect>
        </w:pict>
      </w:r>
    </w:p>
    <w:p w:rsidR="006C1CB9" w:rsidRPr="006C1CB9" w:rsidRDefault="006C1CB9" w:rsidP="006C1CB9">
      <w:pPr>
        <w:ind w:right="-108"/>
        <w:rPr>
          <w:rFonts w:ascii="Times New Roman" w:hAnsi="Times New Roman"/>
          <w:b/>
          <w:lang w:eastAsia="en-GB"/>
        </w:rPr>
      </w:pPr>
    </w:p>
    <w:p w:rsidR="006C1CB9" w:rsidRPr="006C1CB9" w:rsidRDefault="006C1CB9" w:rsidP="006C1CB9">
      <w:pPr>
        <w:ind w:right="-108"/>
        <w:rPr>
          <w:rFonts w:ascii="Times New Roman" w:hAnsi="Times New Roman"/>
          <w:b/>
          <w:lang w:eastAsia="en-GB"/>
        </w:rPr>
      </w:pPr>
    </w:p>
    <w:p w:rsidR="006C1CB9" w:rsidRPr="006C1CB9" w:rsidRDefault="006C1CB9" w:rsidP="006C1CB9">
      <w:pPr>
        <w:ind w:right="-108"/>
        <w:rPr>
          <w:rFonts w:ascii="Times New Roman" w:hAnsi="Times New Roman"/>
          <w:b/>
          <w:lang w:eastAsia="en-GB"/>
        </w:rPr>
      </w:pPr>
    </w:p>
    <w:p w:rsidR="006C1CB9" w:rsidRPr="006C1CB9" w:rsidRDefault="0038207A" w:rsidP="006C1CB9">
      <w:pPr>
        <w:ind w:right="-108"/>
        <w:rPr>
          <w:rFonts w:ascii="Times New Roman" w:hAnsi="Times New Roman"/>
          <w:b/>
          <w:lang w:eastAsia="en-GB"/>
        </w:rPr>
      </w:pPr>
      <w:r>
        <w:rPr>
          <w:rFonts w:cs="Arial"/>
          <w:b/>
          <w:noProof/>
          <w:lang w:eastAsia="en-GB"/>
        </w:rPr>
        <w:pict>
          <v:shape id="_s1029" o:spid="_x0000_s1035" type="#_x0000_t34" style="position:absolute;margin-left:311.2pt;margin-top:-47.05pt;width:26.7pt;height:143.05pt;rotation:270;flip:x;z-index:251659776" o:connectortype="elbow" adj="7609,77846,-349193" strokeweight="2.25pt"/>
        </w:pict>
      </w:r>
    </w:p>
    <w:p w:rsidR="006C1CB9" w:rsidRPr="006C1CB9" w:rsidRDefault="0038207A" w:rsidP="006C1CB9">
      <w:pPr>
        <w:ind w:right="-108"/>
        <w:rPr>
          <w:rFonts w:ascii="Times New Roman" w:hAnsi="Times New Roman"/>
          <w:b/>
          <w:lang w:eastAsia="en-GB"/>
        </w:rPr>
      </w:pPr>
      <w:r>
        <w:rPr>
          <w:rFonts w:cs="Arial"/>
          <w:b/>
          <w:noProof/>
          <w:lang w:eastAsia="en-GB"/>
        </w:rPr>
        <w:pict>
          <v:shape id="_x0000_s1034" type="#_x0000_t34" style="position:absolute;margin-left:168.15pt;margin-top:-55.45pt;width:26.65pt;height:143pt;rotation:270;z-index:251658752" o:connectortype="elbow" adj=",-77873,-107366" strokeweight="2.25pt"/>
        </w:pict>
      </w:r>
    </w:p>
    <w:p w:rsidR="006C1CB9" w:rsidRPr="006C1CB9" w:rsidRDefault="0038207A" w:rsidP="006C1CB9">
      <w:pPr>
        <w:ind w:right="-108"/>
        <w:rPr>
          <w:rFonts w:ascii="Times New Roman" w:hAnsi="Times New Roman"/>
          <w:b/>
          <w:lang w:eastAsia="en-GB"/>
        </w:rPr>
      </w:pPr>
      <w:r>
        <w:rPr>
          <w:rFonts w:cs="Arial"/>
          <w:b/>
          <w:noProof/>
          <w:lang w:eastAsia="en-GB"/>
        </w:rPr>
        <w:pict>
          <v:roundrect id="_x0000_s1032" style="position:absolute;margin-left:345.15pt;margin-top:10.25pt;width:122.55pt;height:53.3pt;z-index:251656704;v-text-anchor:middle" arcsize="10923f" o:dgmlayout="2" o:dgmnodekind="0" fillcolor="#bbe0e3">
            <v:textbox style="mso-next-textbox:#_x0000_s1032" inset="0,0,0,0">
              <w:txbxContent>
                <w:p w:rsidR="006C1CB9" w:rsidRPr="00193307" w:rsidRDefault="00F63A0F" w:rsidP="006C1CB9">
                  <w:pPr>
                    <w:jc w:val="center"/>
                    <w:rPr>
                      <w:sz w:val="26"/>
                    </w:rPr>
                  </w:pPr>
                  <w:r w:rsidRPr="008468AC">
                    <w:rPr>
                      <w:sz w:val="26"/>
                    </w:rPr>
                    <w:t>BRADFORD</w:t>
                  </w:r>
                  <w:r w:rsidR="006C1CB9" w:rsidRPr="00193307">
                    <w:rPr>
                      <w:sz w:val="26"/>
                    </w:rPr>
                    <w:t xml:space="preserve"> T</w:t>
                  </w:r>
                  <w:r>
                    <w:rPr>
                      <w:sz w:val="26"/>
                    </w:rPr>
                    <w:t>HS</w:t>
                  </w:r>
                </w:p>
                <w:p w:rsidR="006C1CB9" w:rsidRPr="00BC6956" w:rsidRDefault="005E079B" w:rsidP="006C1CB9">
                  <w:pPr>
                    <w:jc w:val="center"/>
                    <w:rPr>
                      <w:sz w:val="26"/>
                    </w:rPr>
                  </w:pPr>
                  <w:r>
                    <w:rPr>
                      <w:sz w:val="26"/>
                    </w:rPr>
                    <w:t>(Fixed term</w:t>
                  </w:r>
                  <w:r w:rsidR="006C1CB9" w:rsidRPr="00193307">
                    <w:rPr>
                      <w:sz w:val="26"/>
                    </w:rPr>
                    <w:t>)</w:t>
                  </w:r>
                </w:p>
              </w:txbxContent>
            </v:textbox>
          </v:roundrect>
        </w:pict>
      </w:r>
    </w:p>
    <w:p w:rsidR="006C1CB9" w:rsidRPr="006C1CB9" w:rsidRDefault="0038207A" w:rsidP="006C1CB9">
      <w:pPr>
        <w:ind w:right="-108"/>
        <w:rPr>
          <w:rFonts w:ascii="Times New Roman" w:hAnsi="Times New Roman"/>
          <w:b/>
          <w:lang w:eastAsia="en-GB"/>
        </w:rPr>
      </w:pPr>
      <w:r>
        <w:rPr>
          <w:rFonts w:cs="Arial"/>
          <w:b/>
          <w:noProof/>
          <w:lang w:eastAsia="en-GB"/>
        </w:rPr>
        <w:pict>
          <v:roundrect id="_x0000_s1052" style="position:absolute;margin-left:201.95pt;margin-top:1.75pt;width:122.55pt;height:53.3pt;z-index:251662848;v-text-anchor:middle" arcsize="10923f" o:dgmlayout="2" o:dgmnodekind="0" fillcolor="#bbe0e3">
            <v:textbox style="mso-next-textbox:#_x0000_s1052" inset="0,0,0,0">
              <w:txbxContent>
                <w:p w:rsidR="006C1CB9" w:rsidRPr="00BC6956" w:rsidRDefault="006C1CB9" w:rsidP="006C1CB9">
                  <w:pPr>
                    <w:jc w:val="center"/>
                    <w:rPr>
                      <w:sz w:val="26"/>
                    </w:rPr>
                  </w:pPr>
                  <w:r>
                    <w:rPr>
                      <w:sz w:val="26"/>
                    </w:rPr>
                    <w:t>Gateways Officer</w:t>
                  </w:r>
                </w:p>
              </w:txbxContent>
            </v:textbox>
          </v:roundrect>
        </w:pict>
      </w:r>
      <w:r>
        <w:rPr>
          <w:rFonts w:cs="Arial"/>
          <w:b/>
          <w:noProof/>
          <w:lang w:eastAsia="en-GB"/>
        </w:rPr>
        <w:pict>
          <v:roundrect id="_x0000_s1031" style="position:absolute;margin-left:50.55pt;margin-top:1.75pt;width:122.55pt;height:53.3pt;z-index:251655680;v-text-anchor:middle" arcsize="10923f" o:dgmlayout="2" o:dgmnodekind="0" fillcolor="#bbe0e3">
            <v:textbox style="mso-next-textbox:#_x0000_s1031" inset="0,0,0,0">
              <w:txbxContent>
                <w:p w:rsidR="006C1CB9" w:rsidRPr="00BC6956" w:rsidRDefault="006C1CB9" w:rsidP="006C1CB9">
                  <w:pPr>
                    <w:jc w:val="center"/>
                    <w:rPr>
                      <w:sz w:val="26"/>
                    </w:rPr>
                  </w:pPr>
                  <w:r>
                    <w:rPr>
                      <w:sz w:val="26"/>
                    </w:rPr>
                    <w:t>Assistant Landscape Architect</w:t>
                  </w:r>
                </w:p>
              </w:txbxContent>
            </v:textbox>
          </v:roundrect>
        </w:pict>
      </w:r>
    </w:p>
    <w:p w:rsidR="006C1CB9" w:rsidRPr="006C1CB9" w:rsidRDefault="006C1CB9" w:rsidP="006C1CB9">
      <w:pPr>
        <w:ind w:right="-108"/>
        <w:rPr>
          <w:rFonts w:ascii="Times New Roman" w:hAnsi="Times New Roman"/>
          <w:b/>
          <w:lang w:eastAsia="en-GB"/>
        </w:rPr>
      </w:pPr>
    </w:p>
    <w:p w:rsidR="006C1CB9" w:rsidRPr="006C1CB9" w:rsidRDefault="006C1CB9" w:rsidP="006C1CB9">
      <w:pPr>
        <w:ind w:right="-108"/>
        <w:rPr>
          <w:rFonts w:ascii="Times New Roman" w:hAnsi="Times New Roman"/>
          <w:b/>
          <w:lang w:eastAsia="en-GB"/>
        </w:rPr>
      </w:pPr>
    </w:p>
    <w:p w:rsidR="006C1CB9" w:rsidRPr="006C1CB9" w:rsidRDefault="006C1CB9" w:rsidP="006C1CB9">
      <w:pPr>
        <w:ind w:right="-108"/>
        <w:rPr>
          <w:rFonts w:ascii="Times New Roman" w:hAnsi="Times New Roman"/>
          <w:b/>
          <w:lang w:eastAsia="en-GB"/>
        </w:rPr>
      </w:pPr>
    </w:p>
    <w:p w:rsidR="006C1CB9" w:rsidRPr="006C1CB9" w:rsidRDefault="006C1CB9" w:rsidP="006C1CB9">
      <w:pPr>
        <w:ind w:right="-108"/>
        <w:rPr>
          <w:rFonts w:ascii="Times New Roman" w:hAnsi="Times New Roman"/>
          <w:b/>
          <w:lang w:eastAsia="en-GB"/>
        </w:rPr>
      </w:pPr>
    </w:p>
    <w:p w:rsidR="006C1CB9" w:rsidRDefault="006C1CB9" w:rsidP="006C1CB9">
      <w:pPr>
        <w:ind w:right="-108"/>
        <w:rPr>
          <w:rFonts w:ascii="Times New Roman" w:hAnsi="Times New Roman"/>
          <w:b/>
          <w:lang w:eastAsia="en-GB"/>
        </w:rPr>
      </w:pPr>
    </w:p>
    <w:p w:rsidR="006C1CB9" w:rsidRPr="006C1CB9" w:rsidRDefault="006C1CB9" w:rsidP="006C1CB9">
      <w:pPr>
        <w:ind w:right="-108"/>
        <w:rPr>
          <w:rFonts w:ascii="Times New Roman" w:hAnsi="Times New Roman"/>
          <w:b/>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250"/>
        <w:gridCol w:w="1560"/>
        <w:gridCol w:w="18"/>
      </w:tblGrid>
      <w:tr w:rsidR="00380242" w:rsidRPr="00380242" w:rsidTr="001E50A0">
        <w:tc>
          <w:tcPr>
            <w:tcW w:w="9606" w:type="dxa"/>
            <w:gridSpan w:val="5"/>
            <w:tcBorders>
              <w:bottom w:val="single" w:sz="4" w:space="0" w:color="auto"/>
            </w:tcBorders>
            <w:shd w:val="clear" w:color="auto" w:fill="D9D9D9"/>
          </w:tcPr>
          <w:p w:rsidR="00380242" w:rsidRPr="00380242" w:rsidRDefault="00380242" w:rsidP="00380242">
            <w:pPr>
              <w:ind w:right="-6"/>
              <w:rPr>
                <w:rFonts w:cs="Arial"/>
                <w:color w:val="FF0000"/>
                <w:lang w:eastAsia="en-GB"/>
              </w:rPr>
            </w:pPr>
            <w:r w:rsidRPr="00380242">
              <w:rPr>
                <w:rFonts w:ascii="Arial Bold" w:hAnsi="Arial Bold" w:cs="Arial"/>
                <w:b/>
                <w:lang w:eastAsia="en-GB"/>
              </w:rPr>
              <w:t>Special Knowledge Requirement</w:t>
            </w:r>
            <w:r w:rsidRPr="00380242">
              <w:rPr>
                <w:rFonts w:ascii="Arial Bold" w:hAnsi="Arial Bold" w:cs="Arial"/>
                <w:b/>
                <w:sz w:val="28"/>
                <w:lang w:eastAsia="en-GB"/>
              </w:rPr>
              <w:t xml:space="preserve">: </w:t>
            </w:r>
            <w:r w:rsidRPr="00380242">
              <w:rPr>
                <w:rFonts w:cs="Arial"/>
                <w:b/>
                <w:lang w:eastAsia="en-GB"/>
              </w:rPr>
              <w:t>Will be used</w:t>
            </w:r>
            <w:r w:rsidRPr="00380242">
              <w:rPr>
                <w:rFonts w:ascii="Arial Bold" w:hAnsi="Arial Bold" w:cs="Arial"/>
                <w:b/>
                <w:sz w:val="28"/>
                <w:lang w:eastAsia="en-GB"/>
              </w:rPr>
              <w:t xml:space="preserve"> </w:t>
            </w:r>
            <w:r w:rsidRPr="00380242">
              <w:rPr>
                <w:rFonts w:cs="Arial"/>
                <w:b/>
                <w:lang w:eastAsia="en-GB"/>
              </w:rPr>
              <w:t xml:space="preserve">for shortlisting. </w:t>
            </w:r>
            <w:r w:rsidR="008B020A">
              <w:rPr>
                <w:rFonts w:cs="Arial"/>
                <w:b/>
                <w:lang w:eastAsia="en-GB"/>
              </w:rPr>
              <w:t xml:space="preserve"> </w:t>
            </w:r>
          </w:p>
          <w:p w:rsidR="00380242" w:rsidRPr="00380242" w:rsidRDefault="00380242" w:rsidP="00380242">
            <w:pPr>
              <w:ind w:right="-6"/>
              <w:rPr>
                <w:rFonts w:ascii="Arial Bold" w:hAnsi="Arial Bold" w:cs="Arial"/>
                <w:b/>
                <w:i/>
                <w:color w:val="000000"/>
                <w:lang w:eastAsia="en-GB"/>
              </w:rPr>
            </w:pPr>
          </w:p>
        </w:tc>
      </w:tr>
      <w:tr w:rsidR="00380242" w:rsidRPr="00922C6B" w:rsidTr="001E50A0">
        <w:tc>
          <w:tcPr>
            <w:tcW w:w="9606" w:type="dxa"/>
            <w:gridSpan w:val="5"/>
            <w:shd w:val="clear" w:color="auto" w:fill="FFFFFF"/>
          </w:tcPr>
          <w:p w:rsidR="00380242" w:rsidRPr="00922C6B" w:rsidRDefault="00380242" w:rsidP="00380242">
            <w:pPr>
              <w:ind w:right="-6"/>
              <w:rPr>
                <w:rFonts w:cs="Arial"/>
                <w:b/>
                <w:lang w:eastAsia="en-GB"/>
              </w:rPr>
            </w:pPr>
            <w:r w:rsidRPr="00922C6B">
              <w:rPr>
                <w:rFonts w:cs="Arial"/>
                <w:b/>
                <w:lang w:eastAsia="en-GB"/>
              </w:rPr>
              <w:t>Applicants with disabilities are only required to meet the essential special knowledge requirements shown by a cross in the end column</w:t>
            </w:r>
            <w:r w:rsidRPr="00922C6B">
              <w:rPr>
                <w:rFonts w:cs="Arial"/>
                <w:lang w:eastAsia="en-GB"/>
              </w:rPr>
              <w:t>.</w:t>
            </w:r>
          </w:p>
        </w:tc>
      </w:tr>
      <w:tr w:rsidR="00380242" w:rsidRPr="00922C6B" w:rsidTr="001E50A0">
        <w:tc>
          <w:tcPr>
            <w:tcW w:w="8028" w:type="dxa"/>
            <w:gridSpan w:val="3"/>
            <w:shd w:val="clear" w:color="auto" w:fill="auto"/>
          </w:tcPr>
          <w:p w:rsidR="00380242" w:rsidRPr="00922C6B" w:rsidRDefault="00380242" w:rsidP="00380242">
            <w:pPr>
              <w:ind w:right="-6"/>
              <w:rPr>
                <w:rFonts w:cs="Arial"/>
                <w:color w:val="000000"/>
                <w:lang w:eastAsia="en-GB"/>
              </w:rPr>
            </w:pPr>
          </w:p>
        </w:tc>
        <w:tc>
          <w:tcPr>
            <w:tcW w:w="1578" w:type="dxa"/>
            <w:gridSpan w:val="2"/>
            <w:shd w:val="clear" w:color="auto" w:fill="auto"/>
          </w:tcPr>
          <w:p w:rsidR="00380242" w:rsidRPr="00922C6B" w:rsidRDefault="00380242" w:rsidP="00380242">
            <w:pPr>
              <w:ind w:right="-6"/>
              <w:rPr>
                <w:rFonts w:cs="Arial"/>
                <w:b/>
                <w:lang w:eastAsia="en-GB"/>
              </w:rPr>
            </w:pPr>
            <w:r w:rsidRPr="00922C6B">
              <w:rPr>
                <w:rFonts w:cs="Arial"/>
                <w:b/>
                <w:lang w:eastAsia="en-GB"/>
              </w:rPr>
              <w:t>Essential</w:t>
            </w:r>
          </w:p>
        </w:tc>
      </w:tr>
      <w:tr w:rsidR="008B020A" w:rsidRPr="00922C6B" w:rsidTr="001E50A0">
        <w:tc>
          <w:tcPr>
            <w:tcW w:w="8028" w:type="dxa"/>
            <w:gridSpan w:val="3"/>
            <w:shd w:val="clear" w:color="auto" w:fill="auto"/>
          </w:tcPr>
          <w:p w:rsidR="008B020A" w:rsidRPr="008B020A" w:rsidRDefault="008B020A" w:rsidP="008B020A">
            <w:pPr>
              <w:pStyle w:val="Default"/>
              <w:tabs>
                <w:tab w:val="left" w:pos="1650"/>
              </w:tabs>
            </w:pPr>
            <w:r w:rsidRPr="008B020A">
              <w:t xml:space="preserve">Due to the Governments Fluency in English Duty for posts where employees speak directly to members of the public the post holder is required to meet </w:t>
            </w:r>
            <w:r w:rsidR="0038207A">
              <w:t xml:space="preserve">the </w:t>
            </w:r>
            <w:r w:rsidRPr="008B020A">
              <w:t xml:space="preserve">Advanced threshold level (which will be implemented where the post requires a greater level of sensitive interaction with the public e.g. in children’s centres) – where the person is able to demonstrate that they can during the interview: </w:t>
            </w:r>
          </w:p>
          <w:p w:rsidR="008B020A" w:rsidRPr="008B020A" w:rsidRDefault="008B020A" w:rsidP="008B020A">
            <w:pPr>
              <w:pStyle w:val="Default"/>
              <w:tabs>
                <w:tab w:val="left" w:pos="1650"/>
              </w:tabs>
            </w:pPr>
            <w:r w:rsidRPr="008B020A">
              <w:t xml:space="preserve">a) Can express themselves fluently and spontaneously , almost effortlessly </w:t>
            </w:r>
          </w:p>
          <w:p w:rsidR="008B020A" w:rsidRPr="00922C6B" w:rsidRDefault="008B020A" w:rsidP="008B020A">
            <w:pPr>
              <w:tabs>
                <w:tab w:val="left" w:pos="1650"/>
              </w:tabs>
              <w:ind w:right="-6"/>
              <w:rPr>
                <w:rFonts w:cs="Arial"/>
                <w:color w:val="000000"/>
                <w:lang w:eastAsia="en-GB"/>
              </w:rPr>
            </w:pPr>
            <w:r w:rsidRPr="008B020A">
              <w:t>b) Only the requirement to explain difficult concepts simply hinders a natural smooth flow of language</w:t>
            </w:r>
            <w:r>
              <w:rPr>
                <w:sz w:val="23"/>
                <w:szCs w:val="23"/>
              </w:rPr>
              <w:t xml:space="preserve"> </w:t>
            </w:r>
          </w:p>
        </w:tc>
        <w:tc>
          <w:tcPr>
            <w:tcW w:w="1578" w:type="dxa"/>
            <w:gridSpan w:val="2"/>
            <w:shd w:val="clear" w:color="auto" w:fill="auto"/>
          </w:tcPr>
          <w:p w:rsidR="008B020A" w:rsidRPr="00922C6B" w:rsidRDefault="008B020A" w:rsidP="00380242">
            <w:pPr>
              <w:ind w:right="-6"/>
              <w:rPr>
                <w:rFonts w:cs="Arial"/>
                <w:lang w:eastAsia="en-GB"/>
              </w:rPr>
            </w:pPr>
            <w:r w:rsidRPr="00922C6B">
              <w:rPr>
                <w:rFonts w:cs="Arial"/>
                <w:lang w:eastAsia="en-GB"/>
              </w:rPr>
              <w:t>X</w:t>
            </w:r>
          </w:p>
        </w:tc>
      </w:tr>
      <w:tr w:rsidR="00380242" w:rsidRPr="00922C6B" w:rsidTr="001E50A0">
        <w:tc>
          <w:tcPr>
            <w:tcW w:w="8028" w:type="dxa"/>
            <w:gridSpan w:val="3"/>
            <w:shd w:val="clear" w:color="auto" w:fill="auto"/>
          </w:tcPr>
          <w:p w:rsidR="00380242" w:rsidRPr="002A2C52" w:rsidRDefault="00380242" w:rsidP="009E3B2C">
            <w:pPr>
              <w:ind w:right="-6"/>
              <w:rPr>
                <w:rFonts w:cs="Arial"/>
                <w:lang w:eastAsia="en-GB"/>
              </w:rPr>
            </w:pPr>
            <w:r w:rsidRPr="002A2C52">
              <w:rPr>
                <w:rFonts w:cs="Arial"/>
                <w:lang w:eastAsia="en-GB"/>
              </w:rPr>
              <w:t xml:space="preserve">Carries out the working practices, procedures and basic operations across a specialist area of </w:t>
            </w:r>
            <w:r w:rsidR="009E3B2C" w:rsidRPr="002A2C52">
              <w:t>Historic Environment.</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7628EF" w:rsidRPr="00922C6B" w:rsidTr="001E50A0">
        <w:tc>
          <w:tcPr>
            <w:tcW w:w="8028" w:type="dxa"/>
            <w:gridSpan w:val="3"/>
            <w:shd w:val="clear" w:color="auto" w:fill="auto"/>
          </w:tcPr>
          <w:p w:rsidR="007628EF" w:rsidRPr="002A2C52" w:rsidRDefault="007628EF" w:rsidP="002A2C52">
            <w:pPr>
              <w:tabs>
                <w:tab w:val="left" w:pos="-720"/>
              </w:tabs>
              <w:suppressAutoHyphens/>
              <w:rPr>
                <w:lang w:eastAsia="en-GB"/>
              </w:rPr>
            </w:pPr>
            <w:r w:rsidRPr="007628EF">
              <w:rPr>
                <w:lang w:eastAsia="en-GB"/>
              </w:rPr>
              <w:t>Using initiative in making frequent decisions necessary for carrying out the duties of the post, within the priorities and targets set by the team leader, including the successful implementation of projects and budgetary processes as required.</w:t>
            </w:r>
          </w:p>
        </w:tc>
        <w:tc>
          <w:tcPr>
            <w:tcW w:w="1578" w:type="dxa"/>
            <w:gridSpan w:val="2"/>
            <w:shd w:val="clear" w:color="auto" w:fill="auto"/>
          </w:tcPr>
          <w:p w:rsidR="007628EF" w:rsidRPr="00922C6B" w:rsidRDefault="001C4656" w:rsidP="00380242">
            <w:pPr>
              <w:ind w:right="-6"/>
              <w:rPr>
                <w:rFonts w:cs="Arial"/>
                <w:lang w:eastAsia="en-GB"/>
              </w:rPr>
            </w:pPr>
            <w:r>
              <w:rPr>
                <w:rFonts w:cs="Arial"/>
                <w:lang w:eastAsia="en-GB"/>
              </w:rPr>
              <w:t>X</w:t>
            </w:r>
          </w:p>
        </w:tc>
      </w:tr>
      <w:tr w:rsidR="00380242" w:rsidRPr="00922C6B" w:rsidTr="001E50A0">
        <w:tc>
          <w:tcPr>
            <w:tcW w:w="8028" w:type="dxa"/>
            <w:gridSpan w:val="3"/>
            <w:shd w:val="clear" w:color="auto" w:fill="auto"/>
          </w:tcPr>
          <w:p w:rsidR="00380242" w:rsidRPr="00922C6B" w:rsidRDefault="00380242" w:rsidP="004B7D6F">
            <w:pPr>
              <w:ind w:right="-6"/>
              <w:rPr>
                <w:rFonts w:cs="Arial"/>
                <w:color w:val="000000"/>
                <w:lang w:eastAsia="en-GB"/>
              </w:rPr>
            </w:pPr>
            <w:r w:rsidRPr="00922C6B">
              <w:rPr>
                <w:rFonts w:cs="Arial"/>
                <w:color w:val="000000"/>
                <w:lang w:eastAsia="en-GB"/>
              </w:rPr>
              <w:t xml:space="preserve">Understands and applies </w:t>
            </w:r>
            <w:r w:rsidR="004B7D6F">
              <w:rPr>
                <w:rFonts w:cs="Arial"/>
                <w:color w:val="000000"/>
                <w:lang w:eastAsia="en-GB"/>
              </w:rPr>
              <w:t xml:space="preserve">CDM </w:t>
            </w:r>
            <w:r w:rsidR="004B7D6F" w:rsidRPr="00922C6B">
              <w:rPr>
                <w:rFonts w:cs="Arial"/>
                <w:color w:val="000000"/>
                <w:lang w:eastAsia="en-GB"/>
              </w:rPr>
              <w:t>working</w:t>
            </w:r>
            <w:r w:rsidRPr="00922C6B">
              <w:rPr>
                <w:rFonts w:cs="Arial"/>
                <w:color w:val="000000"/>
                <w:lang w:eastAsia="en-GB"/>
              </w:rPr>
              <w:t xml:space="preserve"> practices, including risk in own area of work.</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380242" w:rsidRPr="00922C6B" w:rsidTr="001E50A0">
        <w:tc>
          <w:tcPr>
            <w:tcW w:w="8028" w:type="dxa"/>
            <w:gridSpan w:val="3"/>
            <w:shd w:val="clear" w:color="auto" w:fill="auto"/>
          </w:tcPr>
          <w:p w:rsidR="00380242" w:rsidRPr="00922C6B" w:rsidRDefault="00380242" w:rsidP="00380242">
            <w:pPr>
              <w:ind w:right="-6"/>
              <w:rPr>
                <w:rFonts w:cs="Arial"/>
                <w:lang w:eastAsia="en-GB"/>
              </w:rPr>
            </w:pPr>
            <w:r w:rsidRPr="00922C6B">
              <w:rPr>
                <w:rFonts w:cs="Arial"/>
                <w:color w:val="000000"/>
                <w:lang w:eastAsia="en-GB"/>
              </w:rPr>
              <w:t xml:space="preserve">Uses a wide range of ICT systems across own work area and or other areas of work </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380242" w:rsidRPr="00922C6B" w:rsidTr="001E50A0">
        <w:tc>
          <w:tcPr>
            <w:tcW w:w="8028" w:type="dxa"/>
            <w:gridSpan w:val="3"/>
            <w:shd w:val="clear" w:color="auto" w:fill="auto"/>
          </w:tcPr>
          <w:p w:rsidR="00380242" w:rsidRPr="00922C6B" w:rsidRDefault="00380242" w:rsidP="00380242">
            <w:pPr>
              <w:ind w:right="-6"/>
              <w:rPr>
                <w:rFonts w:cs="Arial"/>
                <w:lang w:eastAsia="en-GB"/>
              </w:rPr>
            </w:pPr>
            <w:r w:rsidRPr="00922C6B">
              <w:rPr>
                <w:rFonts w:cs="Arial"/>
                <w:color w:val="000000"/>
                <w:lang w:eastAsia="en-GB"/>
              </w:rPr>
              <w:t>Knows the costs for products and services within own area of responsibility</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380242" w:rsidRPr="00922C6B" w:rsidTr="001E50A0">
        <w:tc>
          <w:tcPr>
            <w:tcW w:w="8028" w:type="dxa"/>
            <w:gridSpan w:val="3"/>
            <w:shd w:val="clear" w:color="auto" w:fill="auto"/>
          </w:tcPr>
          <w:p w:rsidR="00380242" w:rsidRPr="00922C6B" w:rsidRDefault="00380242" w:rsidP="00380242">
            <w:pPr>
              <w:ind w:right="-6"/>
              <w:rPr>
                <w:rFonts w:cs="Arial"/>
                <w:lang w:eastAsia="en-GB"/>
              </w:rPr>
            </w:pPr>
            <w:r w:rsidRPr="00922C6B">
              <w:rPr>
                <w:rFonts w:cs="Arial"/>
                <w:color w:val="000000"/>
                <w:lang w:eastAsia="en-GB"/>
              </w:rPr>
              <w:t>Knows and understands how to analyse, interpret and present complex information from a variety of sources</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380242" w:rsidRPr="00922C6B" w:rsidTr="001E50A0">
        <w:tc>
          <w:tcPr>
            <w:tcW w:w="8028" w:type="dxa"/>
            <w:gridSpan w:val="3"/>
            <w:shd w:val="clear" w:color="auto" w:fill="auto"/>
          </w:tcPr>
          <w:p w:rsidR="00380242" w:rsidRPr="007628EF" w:rsidRDefault="00380242" w:rsidP="00380242">
            <w:pPr>
              <w:ind w:right="-6"/>
              <w:rPr>
                <w:rFonts w:cs="Arial"/>
                <w:b/>
                <w:color w:val="000000"/>
                <w:lang w:eastAsia="en-GB"/>
              </w:rPr>
            </w:pPr>
          </w:p>
        </w:tc>
        <w:tc>
          <w:tcPr>
            <w:tcW w:w="1578" w:type="dxa"/>
            <w:gridSpan w:val="2"/>
            <w:shd w:val="clear" w:color="auto" w:fill="auto"/>
          </w:tcPr>
          <w:p w:rsidR="00380242" w:rsidRPr="00922C6B" w:rsidRDefault="00380242" w:rsidP="00380242">
            <w:pPr>
              <w:ind w:right="-6"/>
              <w:rPr>
                <w:rFonts w:cs="Arial"/>
                <w:lang w:eastAsia="en-GB"/>
              </w:rPr>
            </w:pPr>
          </w:p>
        </w:tc>
      </w:tr>
      <w:tr w:rsidR="00380242" w:rsidRPr="00922C6B" w:rsidTr="001E50A0">
        <w:tc>
          <w:tcPr>
            <w:tcW w:w="8028" w:type="dxa"/>
            <w:gridSpan w:val="3"/>
            <w:shd w:val="clear" w:color="auto" w:fill="auto"/>
          </w:tcPr>
          <w:p w:rsidR="00380242" w:rsidRPr="00922C6B" w:rsidRDefault="00380242" w:rsidP="00534E38">
            <w:pPr>
              <w:ind w:right="-6"/>
              <w:rPr>
                <w:rFonts w:cs="Arial"/>
                <w:color w:val="000000"/>
                <w:lang w:eastAsia="en-GB"/>
              </w:rPr>
            </w:pPr>
            <w:r w:rsidRPr="00922C6B">
              <w:rPr>
                <w:rFonts w:cs="Arial"/>
                <w:color w:val="000000"/>
                <w:lang w:eastAsia="en-GB"/>
              </w:rPr>
              <w:t>Able to involve partner organisations in problem solving activity by developing strong working relationships, consulting representatives of partner organisations and gaining their input into decision making processes; ensuring close collaboration between stakeholders.</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A373D9" w:rsidRPr="00922C6B" w:rsidTr="001E50A0">
        <w:tc>
          <w:tcPr>
            <w:tcW w:w="8028" w:type="dxa"/>
            <w:gridSpan w:val="3"/>
            <w:shd w:val="clear" w:color="auto" w:fill="auto"/>
          </w:tcPr>
          <w:p w:rsidR="00A373D9" w:rsidRPr="004B0ECB" w:rsidRDefault="00A373D9" w:rsidP="004B0ECB">
            <w:pPr>
              <w:tabs>
                <w:tab w:val="left" w:pos="10800"/>
                <w:tab w:val="left" w:pos="12816"/>
              </w:tabs>
              <w:rPr>
                <w:rFonts w:cs="Arial"/>
              </w:rPr>
            </w:pPr>
            <w:r w:rsidRPr="00922C6B">
              <w:rPr>
                <w:rFonts w:cs="Arial"/>
              </w:rPr>
              <w:t xml:space="preserve">Able to work efficiently within a team and in a busy office atmosphere, paying attention to detail. Able to respond positively and effectively to advice and instruction. Organised, able to make decisions, attain objectives and achieve targets, </w:t>
            </w:r>
            <w:r w:rsidR="005A663B" w:rsidRPr="00922C6B">
              <w:rPr>
                <w:rFonts w:cs="Arial"/>
              </w:rPr>
              <w:t>Able to undertake heavy workloads, working to strict deadlines.</w:t>
            </w:r>
          </w:p>
        </w:tc>
        <w:tc>
          <w:tcPr>
            <w:tcW w:w="1578" w:type="dxa"/>
            <w:gridSpan w:val="2"/>
            <w:shd w:val="clear" w:color="auto" w:fill="auto"/>
          </w:tcPr>
          <w:p w:rsidR="00A373D9" w:rsidRPr="00922C6B" w:rsidRDefault="004B0ECB" w:rsidP="00380242">
            <w:pPr>
              <w:ind w:right="-6"/>
              <w:rPr>
                <w:rFonts w:cs="Arial"/>
                <w:lang w:eastAsia="en-GB"/>
              </w:rPr>
            </w:pPr>
            <w:r>
              <w:rPr>
                <w:rFonts w:cs="Arial"/>
                <w:lang w:eastAsia="en-GB"/>
              </w:rPr>
              <w:t>X</w:t>
            </w:r>
          </w:p>
        </w:tc>
      </w:tr>
      <w:tr w:rsidR="00A373D9" w:rsidRPr="00922C6B" w:rsidTr="001E50A0">
        <w:tc>
          <w:tcPr>
            <w:tcW w:w="8028" w:type="dxa"/>
            <w:gridSpan w:val="3"/>
            <w:shd w:val="clear" w:color="auto" w:fill="auto"/>
          </w:tcPr>
          <w:p w:rsidR="00A373D9" w:rsidRPr="00922C6B" w:rsidRDefault="00A373D9" w:rsidP="00380242">
            <w:pPr>
              <w:ind w:right="-6"/>
              <w:rPr>
                <w:rFonts w:cs="Arial"/>
                <w:color w:val="000000"/>
                <w:lang w:eastAsia="en-GB"/>
              </w:rPr>
            </w:pPr>
            <w:r w:rsidRPr="00922C6B">
              <w:rPr>
                <w:rFonts w:cs="Arial"/>
              </w:rPr>
              <w:t>Able to communicate effectively with Clients, understand briefs and interpret accordingly.</w:t>
            </w:r>
          </w:p>
        </w:tc>
        <w:tc>
          <w:tcPr>
            <w:tcW w:w="1578" w:type="dxa"/>
            <w:gridSpan w:val="2"/>
            <w:shd w:val="clear" w:color="auto" w:fill="auto"/>
          </w:tcPr>
          <w:p w:rsidR="00A373D9" w:rsidRPr="00922C6B" w:rsidRDefault="004B0ECB" w:rsidP="00380242">
            <w:pPr>
              <w:ind w:right="-6"/>
              <w:rPr>
                <w:rFonts w:cs="Arial"/>
                <w:lang w:eastAsia="en-GB"/>
              </w:rPr>
            </w:pPr>
            <w:r>
              <w:rPr>
                <w:rFonts w:cs="Arial"/>
                <w:lang w:eastAsia="en-GB"/>
              </w:rPr>
              <w:t>X</w:t>
            </w:r>
          </w:p>
        </w:tc>
      </w:tr>
      <w:tr w:rsidR="00380242" w:rsidRPr="00922C6B" w:rsidTr="001E50A0">
        <w:tc>
          <w:tcPr>
            <w:tcW w:w="8028" w:type="dxa"/>
            <w:gridSpan w:val="3"/>
            <w:shd w:val="clear" w:color="auto" w:fill="auto"/>
          </w:tcPr>
          <w:p w:rsidR="00380242" w:rsidRPr="00922C6B" w:rsidRDefault="00380242" w:rsidP="00380242">
            <w:pPr>
              <w:ind w:right="-6"/>
              <w:rPr>
                <w:rFonts w:cs="Arial"/>
                <w:color w:val="000000"/>
                <w:lang w:eastAsia="en-GB"/>
              </w:rPr>
            </w:pPr>
            <w:r w:rsidRPr="00922C6B">
              <w:rPr>
                <w:rFonts w:cs="Arial"/>
                <w:color w:val="000000"/>
                <w:lang w:eastAsia="en-GB"/>
              </w:rPr>
              <w:t>Able to draft complex, non-standard letters, emails and reports in a logical and accurate manner.</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380242" w:rsidRPr="00922C6B" w:rsidTr="001E50A0">
        <w:tc>
          <w:tcPr>
            <w:tcW w:w="8028" w:type="dxa"/>
            <w:gridSpan w:val="3"/>
            <w:shd w:val="clear" w:color="auto" w:fill="auto"/>
          </w:tcPr>
          <w:p w:rsidR="00380242" w:rsidRPr="00922C6B" w:rsidRDefault="00380242" w:rsidP="00380242">
            <w:pPr>
              <w:ind w:right="-6"/>
              <w:rPr>
                <w:rFonts w:cs="Arial"/>
                <w:color w:val="000000"/>
                <w:lang w:eastAsia="en-GB"/>
              </w:rPr>
            </w:pPr>
            <w:r w:rsidRPr="00922C6B">
              <w:rPr>
                <w:rFonts w:cs="Arial"/>
                <w:color w:val="000000"/>
                <w:lang w:eastAsia="en-GB"/>
              </w:rPr>
              <w:t>Using creative professional ability and judgement to seek and secure effective and realistic resolution of matters in the work area and in support of other work areas.</w:t>
            </w:r>
          </w:p>
        </w:tc>
        <w:tc>
          <w:tcPr>
            <w:tcW w:w="1578" w:type="dxa"/>
            <w:gridSpan w:val="2"/>
            <w:shd w:val="clear" w:color="auto" w:fill="auto"/>
          </w:tcPr>
          <w:p w:rsidR="00380242" w:rsidRPr="00922C6B" w:rsidRDefault="00380242" w:rsidP="00380242">
            <w:pPr>
              <w:ind w:right="-6"/>
              <w:rPr>
                <w:rFonts w:cs="Arial"/>
                <w:lang w:eastAsia="en-GB"/>
              </w:rPr>
            </w:pPr>
            <w:r w:rsidRPr="00922C6B">
              <w:rPr>
                <w:rFonts w:cs="Arial"/>
                <w:lang w:eastAsia="en-GB"/>
              </w:rPr>
              <w:t>X</w:t>
            </w:r>
          </w:p>
        </w:tc>
      </w:tr>
      <w:tr w:rsidR="00A4144E" w:rsidRPr="00922C6B" w:rsidTr="001E50A0">
        <w:trPr>
          <w:gridAfter w:val="1"/>
          <w:wAfter w:w="18" w:type="dxa"/>
        </w:trPr>
        <w:tc>
          <w:tcPr>
            <w:tcW w:w="9588" w:type="dxa"/>
            <w:gridSpan w:val="4"/>
            <w:shd w:val="clear" w:color="auto" w:fill="D9D9D9"/>
          </w:tcPr>
          <w:p w:rsidR="00A4144E" w:rsidRPr="00922C6B" w:rsidRDefault="00A4144E" w:rsidP="008B020A">
            <w:pPr>
              <w:ind w:right="-6"/>
              <w:rPr>
                <w:rFonts w:cs="Arial"/>
                <w:b/>
                <w:lang w:eastAsia="en-GB"/>
              </w:rPr>
            </w:pPr>
            <w:r w:rsidRPr="00922C6B">
              <w:rPr>
                <w:rFonts w:cs="Arial"/>
                <w:b/>
                <w:lang w:eastAsia="en-GB"/>
              </w:rPr>
              <w:t xml:space="preserve">Relevant experience requirement: Will be used  for shortlisting </w:t>
            </w:r>
          </w:p>
        </w:tc>
      </w:tr>
      <w:tr w:rsidR="00A4144E" w:rsidRPr="00922C6B" w:rsidTr="001E50A0">
        <w:trPr>
          <w:gridAfter w:val="1"/>
          <w:wAfter w:w="18" w:type="dxa"/>
        </w:trPr>
        <w:tc>
          <w:tcPr>
            <w:tcW w:w="9588" w:type="dxa"/>
            <w:gridSpan w:val="4"/>
            <w:shd w:val="clear" w:color="auto" w:fill="auto"/>
          </w:tcPr>
          <w:p w:rsidR="005E3F3A" w:rsidRPr="002A2C52" w:rsidRDefault="007F5AF4" w:rsidP="00FF4E7A">
            <w:pPr>
              <w:tabs>
                <w:tab w:val="left" w:pos="-1440"/>
                <w:tab w:val="left" w:pos="-720"/>
              </w:tabs>
              <w:suppressAutoHyphens/>
              <w:rPr>
                <w:rFonts w:cs="Arial"/>
                <w:lang w:eastAsia="en-GB"/>
              </w:rPr>
            </w:pPr>
            <w:r w:rsidRPr="007F5AF4">
              <w:rPr>
                <w:rFonts w:cs="Arial"/>
                <w:lang w:eastAsia="en-GB"/>
              </w:rPr>
              <w:t>2 years experience in developing and implementing heritage related projects</w:t>
            </w:r>
            <w:r w:rsidR="004B7B62">
              <w:rPr>
                <w:rFonts w:cs="Arial"/>
                <w:lang w:eastAsia="en-GB"/>
              </w:rPr>
              <w:t xml:space="preserve"> </w:t>
            </w:r>
          </w:p>
        </w:tc>
      </w:tr>
      <w:tr w:rsidR="00761F25" w:rsidRPr="00922C6B" w:rsidTr="001E50A0">
        <w:trPr>
          <w:gridAfter w:val="1"/>
          <w:wAfter w:w="18" w:type="dxa"/>
        </w:trPr>
        <w:tc>
          <w:tcPr>
            <w:tcW w:w="9588" w:type="dxa"/>
            <w:gridSpan w:val="4"/>
            <w:shd w:val="clear" w:color="auto" w:fill="auto"/>
          </w:tcPr>
          <w:p w:rsidR="007D6CB5" w:rsidRPr="000D3282" w:rsidRDefault="00586FC9" w:rsidP="00FF4E7A">
            <w:pPr>
              <w:ind w:right="-6"/>
              <w:rPr>
                <w:rFonts w:cs="Arial"/>
                <w:lang w:eastAsia="en-GB"/>
              </w:rPr>
            </w:pPr>
            <w:r>
              <w:rPr>
                <w:rFonts w:cs="Arial"/>
                <w:lang w:eastAsia="en-GB"/>
              </w:rPr>
              <w:t xml:space="preserve">Ability to </w:t>
            </w:r>
            <w:r w:rsidR="007D6CB5">
              <w:rPr>
                <w:rFonts w:cs="Arial"/>
                <w:lang w:eastAsia="en-GB"/>
              </w:rPr>
              <w:t xml:space="preserve">present </w:t>
            </w:r>
            <w:r w:rsidR="007D6CB5" w:rsidRPr="007D6CB5">
              <w:rPr>
                <w:rFonts w:cs="Arial"/>
                <w:lang w:eastAsia="en-GB"/>
              </w:rPr>
              <w:t xml:space="preserve"> to external boards</w:t>
            </w:r>
            <w:r w:rsidR="007D6CB5">
              <w:rPr>
                <w:rFonts w:cs="Arial"/>
                <w:lang w:eastAsia="en-GB"/>
              </w:rPr>
              <w:t xml:space="preserve">, partners , public, Members and </w:t>
            </w:r>
            <w:r w:rsidR="007D6CB5" w:rsidRPr="007D6CB5">
              <w:rPr>
                <w:rFonts w:cs="Arial"/>
                <w:lang w:eastAsia="en-GB"/>
              </w:rPr>
              <w:t xml:space="preserve"> committees.</w:t>
            </w:r>
          </w:p>
        </w:tc>
      </w:tr>
      <w:tr w:rsidR="007D6CB5" w:rsidRPr="00922C6B" w:rsidTr="001E50A0">
        <w:trPr>
          <w:gridAfter w:val="1"/>
          <w:wAfter w:w="18" w:type="dxa"/>
        </w:trPr>
        <w:tc>
          <w:tcPr>
            <w:tcW w:w="9588" w:type="dxa"/>
            <w:gridSpan w:val="4"/>
            <w:shd w:val="clear" w:color="auto" w:fill="auto"/>
          </w:tcPr>
          <w:p w:rsidR="007D6CB5" w:rsidRPr="000D3282" w:rsidRDefault="007D6CB5" w:rsidP="00586FC9">
            <w:pPr>
              <w:ind w:right="-6"/>
              <w:rPr>
                <w:rFonts w:cs="Arial"/>
              </w:rPr>
            </w:pPr>
            <w:r w:rsidRPr="007F5AF4">
              <w:rPr>
                <w:lang w:eastAsia="en-GB"/>
              </w:rPr>
              <w:t>Practical experience</w:t>
            </w:r>
            <w:r w:rsidR="00586FC9">
              <w:rPr>
                <w:lang w:eastAsia="en-GB"/>
              </w:rPr>
              <w:t xml:space="preserve"> or awareness of</w:t>
            </w:r>
            <w:r w:rsidRPr="007F5AF4">
              <w:rPr>
                <w:lang w:eastAsia="en-GB"/>
              </w:rPr>
              <w:t xml:space="preserve"> building conservation.</w:t>
            </w:r>
          </w:p>
        </w:tc>
      </w:tr>
      <w:tr w:rsidR="007F5AF4" w:rsidRPr="00922C6B" w:rsidTr="001E50A0">
        <w:trPr>
          <w:gridAfter w:val="1"/>
          <w:wAfter w:w="18" w:type="dxa"/>
        </w:trPr>
        <w:tc>
          <w:tcPr>
            <w:tcW w:w="9588" w:type="dxa"/>
            <w:gridSpan w:val="4"/>
            <w:shd w:val="clear" w:color="auto" w:fill="auto"/>
          </w:tcPr>
          <w:p w:rsidR="007F5AF4" w:rsidRPr="007F5AF4" w:rsidRDefault="006B176D" w:rsidP="007F5AF4">
            <w:pPr>
              <w:ind w:right="-6"/>
              <w:rPr>
                <w:rFonts w:cs="Arial"/>
                <w:lang w:eastAsia="en-GB"/>
              </w:rPr>
            </w:pPr>
            <w:r w:rsidRPr="000D3282">
              <w:rPr>
                <w:rFonts w:cs="Arial"/>
              </w:rPr>
              <w:t>Demonstrate project planning and management skills.</w:t>
            </w:r>
          </w:p>
        </w:tc>
      </w:tr>
      <w:tr w:rsidR="00C0317F" w:rsidRPr="00922C6B" w:rsidTr="001E50A0">
        <w:trPr>
          <w:gridAfter w:val="1"/>
          <w:wAfter w:w="18" w:type="dxa"/>
        </w:trPr>
        <w:tc>
          <w:tcPr>
            <w:tcW w:w="9588" w:type="dxa"/>
            <w:gridSpan w:val="4"/>
            <w:shd w:val="clear" w:color="auto" w:fill="auto"/>
          </w:tcPr>
          <w:p w:rsidR="00C0317F" w:rsidRPr="000D3282" w:rsidRDefault="00C0317F" w:rsidP="00F94121">
            <w:pPr>
              <w:tabs>
                <w:tab w:val="left" w:pos="7294"/>
              </w:tabs>
              <w:autoSpaceDE w:val="0"/>
              <w:autoSpaceDN w:val="0"/>
              <w:adjustRightInd w:val="0"/>
              <w:rPr>
                <w:rFonts w:cs="Arial"/>
              </w:rPr>
            </w:pPr>
            <w:r w:rsidRPr="000D3282">
              <w:rPr>
                <w:rFonts w:cs="Arial"/>
              </w:rPr>
              <w:t>Demonstrate understanding of public consultation, participation in public meetings and working and engagement with communities and other groups.</w:t>
            </w:r>
          </w:p>
        </w:tc>
      </w:tr>
      <w:tr w:rsidR="00C0317F" w:rsidRPr="00922C6B" w:rsidTr="001E50A0">
        <w:trPr>
          <w:gridAfter w:val="1"/>
          <w:wAfter w:w="18" w:type="dxa"/>
        </w:trPr>
        <w:tc>
          <w:tcPr>
            <w:tcW w:w="9588" w:type="dxa"/>
            <w:gridSpan w:val="4"/>
            <w:shd w:val="clear" w:color="auto" w:fill="auto"/>
          </w:tcPr>
          <w:p w:rsidR="00C0317F" w:rsidRPr="000D3282" w:rsidRDefault="00C0317F" w:rsidP="00F94121">
            <w:pPr>
              <w:rPr>
                <w:rFonts w:cs="Arial"/>
              </w:rPr>
            </w:pPr>
            <w:r w:rsidRPr="000D3282">
              <w:rPr>
                <w:rFonts w:cs="Arial"/>
              </w:rPr>
              <w:t>A</w:t>
            </w:r>
            <w:r w:rsidR="002C4F97">
              <w:rPr>
                <w:rFonts w:cs="Arial"/>
              </w:rPr>
              <w:t>ble to a</w:t>
            </w:r>
            <w:r w:rsidRPr="000D3282">
              <w:rPr>
                <w:rFonts w:cs="Arial"/>
              </w:rPr>
              <w:t xml:space="preserve">pply knowledge and understanding of relevant legislation, guidance, key issues, working practices relevant to the planning </w:t>
            </w:r>
            <w:r w:rsidR="00F2514D">
              <w:rPr>
                <w:rFonts w:cs="Arial"/>
              </w:rPr>
              <w:t xml:space="preserve">process and </w:t>
            </w:r>
            <w:r w:rsidRPr="000D3282">
              <w:rPr>
                <w:rFonts w:cs="Arial"/>
              </w:rPr>
              <w:t>function.</w:t>
            </w:r>
          </w:p>
        </w:tc>
      </w:tr>
      <w:tr w:rsidR="001E50A0" w:rsidRPr="00922C6B" w:rsidTr="001E50A0">
        <w:trPr>
          <w:gridAfter w:val="1"/>
          <w:wAfter w:w="18" w:type="dxa"/>
        </w:trPr>
        <w:tc>
          <w:tcPr>
            <w:tcW w:w="9588" w:type="dxa"/>
            <w:gridSpan w:val="4"/>
            <w:tcBorders>
              <w:bottom w:val="single" w:sz="4" w:space="0" w:color="auto"/>
            </w:tcBorders>
            <w:shd w:val="clear" w:color="auto" w:fill="D9D9D9"/>
          </w:tcPr>
          <w:p w:rsidR="001E50A0" w:rsidRPr="00922C6B" w:rsidRDefault="001E50A0" w:rsidP="00F94121">
            <w:pPr>
              <w:ind w:right="-6"/>
              <w:rPr>
                <w:rFonts w:cs="Arial"/>
                <w:b/>
                <w:lang w:eastAsia="en-GB"/>
              </w:rPr>
            </w:pPr>
            <w:r w:rsidRPr="00922C6B">
              <w:rPr>
                <w:rFonts w:cs="Arial"/>
                <w:b/>
                <w:lang w:eastAsia="en-GB"/>
              </w:rPr>
              <w:t xml:space="preserve">Relevant professional qualifications requirement: Will be used  for shortlisting </w:t>
            </w:r>
          </w:p>
        </w:tc>
      </w:tr>
      <w:tr w:rsidR="001E50A0" w:rsidRPr="00922C6B" w:rsidTr="001E50A0">
        <w:trPr>
          <w:gridAfter w:val="1"/>
          <w:wAfter w:w="18" w:type="dxa"/>
        </w:trPr>
        <w:tc>
          <w:tcPr>
            <w:tcW w:w="9588" w:type="dxa"/>
            <w:gridSpan w:val="4"/>
            <w:shd w:val="clear" w:color="auto" w:fill="FFFFFF"/>
          </w:tcPr>
          <w:p w:rsidR="001E50A0" w:rsidRPr="007628EF" w:rsidRDefault="001E50A0" w:rsidP="007628EF">
            <w:pPr>
              <w:tabs>
                <w:tab w:val="left" w:pos="-1440"/>
                <w:tab w:val="left" w:pos="-720"/>
              </w:tabs>
              <w:suppressAutoHyphens/>
              <w:rPr>
                <w:rFonts w:cs="Arial"/>
                <w:lang w:eastAsia="en-GB"/>
              </w:rPr>
            </w:pPr>
            <w:r w:rsidRPr="00922C6B">
              <w:rPr>
                <w:rFonts w:cs="Arial"/>
                <w:lang w:eastAsia="en-GB"/>
              </w:rPr>
              <w:t xml:space="preserve">Educated to </w:t>
            </w:r>
            <w:r w:rsidRPr="007628EF">
              <w:rPr>
                <w:rFonts w:cs="Arial"/>
                <w:lang w:eastAsia="en-GB"/>
              </w:rPr>
              <w:t xml:space="preserve">degree </w:t>
            </w:r>
            <w:r>
              <w:rPr>
                <w:rFonts w:cs="Arial"/>
                <w:lang w:eastAsia="en-GB"/>
              </w:rPr>
              <w:t>level in</w:t>
            </w:r>
            <w:r w:rsidR="00586FC9">
              <w:rPr>
                <w:rFonts w:cs="Arial"/>
                <w:lang w:eastAsia="en-GB"/>
              </w:rPr>
              <w:t xml:space="preserve"> a relevant</w:t>
            </w:r>
            <w:r w:rsidRPr="007628EF">
              <w:rPr>
                <w:rFonts w:cs="Arial"/>
                <w:lang w:eastAsia="en-GB"/>
              </w:rPr>
              <w:t xml:space="preserve"> subject.</w:t>
            </w:r>
          </w:p>
          <w:p w:rsidR="001E50A0" w:rsidRPr="007628EF" w:rsidRDefault="001E50A0" w:rsidP="007628EF">
            <w:pPr>
              <w:ind w:right="-6"/>
              <w:rPr>
                <w:rFonts w:cs="Arial"/>
                <w:bCs/>
                <w:lang w:eastAsia="en-GB"/>
              </w:rPr>
            </w:pPr>
            <w:r w:rsidRPr="007628EF">
              <w:rPr>
                <w:rFonts w:cs="Arial"/>
                <w:bCs/>
                <w:lang w:eastAsia="en-GB"/>
              </w:rPr>
              <w:t>Eligibility for membership of the</w:t>
            </w:r>
            <w:r w:rsidRPr="003549A1">
              <w:rPr>
                <w:rFonts w:cs="Arial"/>
              </w:rPr>
              <w:t xml:space="preserve"> Institute of Historic Building Conservation </w:t>
            </w:r>
            <w:r>
              <w:rPr>
                <w:rFonts w:cs="Arial"/>
              </w:rPr>
              <w:t xml:space="preserve">or </w:t>
            </w:r>
            <w:r w:rsidRPr="002A601E">
              <w:rPr>
                <w:rFonts w:cs="Arial"/>
              </w:rPr>
              <w:t xml:space="preserve">other relevant </w:t>
            </w:r>
            <w:r>
              <w:rPr>
                <w:rFonts w:cs="Arial"/>
              </w:rPr>
              <w:t>professional organisation</w:t>
            </w:r>
            <w:r w:rsidRPr="007628EF">
              <w:rPr>
                <w:rFonts w:cs="Arial"/>
                <w:bCs/>
                <w:lang w:eastAsia="en-GB"/>
              </w:rPr>
              <w:t>.</w:t>
            </w:r>
          </w:p>
          <w:p w:rsidR="001E50A0" w:rsidRDefault="001E50A0" w:rsidP="00F94121">
            <w:pPr>
              <w:ind w:right="-6"/>
              <w:rPr>
                <w:rFonts w:cs="Arial"/>
                <w:lang w:eastAsia="en-GB"/>
              </w:rPr>
            </w:pPr>
          </w:p>
          <w:p w:rsidR="0038207A" w:rsidRDefault="0038207A" w:rsidP="00F94121">
            <w:pPr>
              <w:ind w:right="-6"/>
              <w:rPr>
                <w:rFonts w:cs="Arial"/>
                <w:lang w:eastAsia="en-GB"/>
              </w:rPr>
            </w:pPr>
          </w:p>
          <w:p w:rsidR="0038207A" w:rsidRPr="00922C6B" w:rsidRDefault="0038207A" w:rsidP="00F94121">
            <w:pPr>
              <w:ind w:right="-6"/>
              <w:rPr>
                <w:rFonts w:cs="Arial"/>
                <w:lang w:eastAsia="en-GB"/>
              </w:rPr>
            </w:pPr>
            <w:bookmarkStart w:id="0" w:name="_GoBack"/>
            <w:bookmarkEnd w:id="0"/>
          </w:p>
        </w:tc>
      </w:tr>
      <w:tr w:rsidR="001E50A0" w:rsidRPr="00922C6B" w:rsidTr="001E50A0">
        <w:trPr>
          <w:gridAfter w:val="1"/>
          <w:wAfter w:w="18" w:type="dxa"/>
        </w:trPr>
        <w:tc>
          <w:tcPr>
            <w:tcW w:w="9588" w:type="dxa"/>
            <w:gridSpan w:val="4"/>
            <w:shd w:val="clear" w:color="auto" w:fill="C0C0C0"/>
          </w:tcPr>
          <w:p w:rsidR="001E50A0" w:rsidRPr="00922C6B" w:rsidRDefault="001E50A0" w:rsidP="00F94121">
            <w:pPr>
              <w:ind w:right="-874"/>
              <w:rPr>
                <w:rFonts w:cs="Arial"/>
                <w:b/>
                <w:lang w:eastAsia="en-GB"/>
              </w:rPr>
            </w:pPr>
            <w:r w:rsidRPr="00922C6B">
              <w:rPr>
                <w:rFonts w:cs="Arial"/>
                <w:b/>
                <w:lang w:eastAsia="en-GB"/>
              </w:rPr>
              <w:t xml:space="preserve">Core Employee competencies at manager level to be used at the interview stage. </w:t>
            </w:r>
          </w:p>
        </w:tc>
      </w:tr>
      <w:tr w:rsidR="001E50A0" w:rsidRPr="00922C6B" w:rsidTr="001E50A0">
        <w:trPr>
          <w:gridAfter w:val="1"/>
          <w:wAfter w:w="18" w:type="dxa"/>
        </w:trPr>
        <w:tc>
          <w:tcPr>
            <w:tcW w:w="9588" w:type="dxa"/>
            <w:gridSpan w:val="4"/>
            <w:tcBorders>
              <w:bottom w:val="single" w:sz="4" w:space="0" w:color="auto"/>
            </w:tcBorders>
            <w:shd w:val="clear" w:color="auto" w:fill="FFFFFF"/>
          </w:tcPr>
          <w:p w:rsidR="001E50A0" w:rsidRPr="00922C6B" w:rsidRDefault="001E50A0" w:rsidP="00F94121">
            <w:pPr>
              <w:ind w:right="-874"/>
              <w:rPr>
                <w:rFonts w:cs="Arial"/>
                <w:lang w:eastAsia="en-GB"/>
              </w:rPr>
            </w:pPr>
            <w:r w:rsidRPr="00922C6B">
              <w:rPr>
                <w:rFonts w:cs="Arial"/>
                <w:b/>
                <w:lang w:eastAsia="en-GB"/>
              </w:rPr>
              <w:t xml:space="preserve">Carries Out Performance Management – </w:t>
            </w:r>
            <w:r w:rsidRPr="00922C6B">
              <w:rPr>
                <w:rFonts w:cs="Arial"/>
                <w:lang w:eastAsia="en-GB"/>
              </w:rPr>
              <w:t xml:space="preserve">covers the employees capacity to manage </w:t>
            </w:r>
          </w:p>
          <w:p w:rsidR="001E50A0" w:rsidRPr="00922C6B" w:rsidRDefault="001E50A0" w:rsidP="00F94121">
            <w:pPr>
              <w:ind w:right="-874"/>
              <w:rPr>
                <w:rFonts w:cs="Arial"/>
                <w:lang w:eastAsia="en-GB"/>
              </w:rPr>
            </w:pPr>
            <w:r w:rsidRPr="00922C6B">
              <w:rPr>
                <w:rFonts w:cs="Arial"/>
                <w:lang w:eastAsia="en-GB"/>
              </w:rPr>
              <w:t xml:space="preserve">their workload and carry out a number of specific tasks accurately and at a high standard. </w:t>
            </w:r>
          </w:p>
        </w:tc>
      </w:tr>
      <w:tr w:rsidR="001E50A0" w:rsidRPr="00922C6B" w:rsidTr="001E50A0">
        <w:trPr>
          <w:gridAfter w:val="1"/>
          <w:wAfter w:w="18" w:type="dxa"/>
        </w:trPr>
        <w:tc>
          <w:tcPr>
            <w:tcW w:w="9588" w:type="dxa"/>
            <w:gridSpan w:val="4"/>
            <w:shd w:val="clear" w:color="auto" w:fill="FFFFFF"/>
          </w:tcPr>
          <w:p w:rsidR="001E50A0" w:rsidRPr="00922C6B" w:rsidRDefault="001E50A0" w:rsidP="00F94121">
            <w:pPr>
              <w:ind w:right="-6"/>
              <w:rPr>
                <w:rFonts w:cs="Arial"/>
                <w:b/>
                <w:lang w:eastAsia="en-GB"/>
              </w:rPr>
            </w:pPr>
            <w:r w:rsidRPr="00922C6B">
              <w:rPr>
                <w:rFonts w:cs="Arial"/>
                <w:b/>
                <w:lang w:eastAsia="en-GB"/>
              </w:rPr>
              <w:t xml:space="preserve">Communicates Effectively </w:t>
            </w:r>
            <w:r w:rsidRPr="00922C6B">
              <w:rPr>
                <w:rFonts w:cs="Arial"/>
                <w:lang w:eastAsia="en-GB"/>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22C6B">
              <w:rPr>
                <w:rFonts w:cs="Arial"/>
                <w:b/>
                <w:lang w:eastAsia="en-GB"/>
              </w:rPr>
              <w:t xml:space="preserve"> </w:t>
            </w:r>
          </w:p>
        </w:tc>
      </w:tr>
      <w:tr w:rsidR="001E50A0" w:rsidRPr="00922C6B" w:rsidTr="001E50A0">
        <w:trPr>
          <w:gridAfter w:val="1"/>
          <w:wAfter w:w="18" w:type="dxa"/>
        </w:trPr>
        <w:tc>
          <w:tcPr>
            <w:tcW w:w="9588" w:type="dxa"/>
            <w:gridSpan w:val="4"/>
            <w:shd w:val="clear" w:color="auto" w:fill="FFFFFF"/>
          </w:tcPr>
          <w:p w:rsidR="001E50A0" w:rsidRPr="00922C6B" w:rsidRDefault="001E50A0" w:rsidP="00F94121">
            <w:pPr>
              <w:rPr>
                <w:rFonts w:cs="Arial"/>
                <w:b/>
                <w:lang w:eastAsia="en-GB"/>
              </w:rPr>
            </w:pPr>
            <w:r w:rsidRPr="00922C6B">
              <w:rPr>
                <w:rFonts w:cs="Arial"/>
                <w:b/>
                <w:lang w:eastAsia="en-GB"/>
              </w:rPr>
              <w:t>Carries Out Effective Decision Making</w:t>
            </w:r>
            <w:r w:rsidRPr="00922C6B">
              <w:rPr>
                <w:rFonts w:cs="Arial"/>
                <w:lang w:eastAsia="en-GB"/>
              </w:rPr>
              <w:t xml:space="preserve"> - covers a range of thinking skills required for taking initiative and independent actions within the scope of the job.  It includes planning and organising, self effectiveness and any requirements to quality check work.</w:t>
            </w:r>
          </w:p>
        </w:tc>
      </w:tr>
      <w:tr w:rsidR="001E50A0" w:rsidRPr="00922C6B" w:rsidTr="001E50A0">
        <w:trPr>
          <w:gridAfter w:val="1"/>
          <w:wAfter w:w="18" w:type="dxa"/>
        </w:trPr>
        <w:tc>
          <w:tcPr>
            <w:tcW w:w="9588" w:type="dxa"/>
            <w:gridSpan w:val="4"/>
            <w:shd w:val="clear" w:color="auto" w:fill="FFFFFF"/>
          </w:tcPr>
          <w:p w:rsidR="001E50A0" w:rsidRPr="00922C6B" w:rsidRDefault="001E50A0" w:rsidP="00F94121">
            <w:pPr>
              <w:rPr>
                <w:rFonts w:cs="Arial"/>
                <w:lang w:eastAsia="en-GB"/>
              </w:rPr>
            </w:pPr>
            <w:r w:rsidRPr="00922C6B">
              <w:rPr>
                <w:rFonts w:cs="Arial"/>
                <w:b/>
                <w:lang w:eastAsia="en-GB"/>
              </w:rPr>
              <w:t>Undertakes Structured Problem Solving</w:t>
            </w:r>
            <w:r w:rsidRPr="00922C6B">
              <w:rPr>
                <w:rFonts w:cs="Arial"/>
                <w:lang w:eastAsia="en-GB"/>
              </w:rPr>
              <w:t xml:space="preserve"> </w:t>
            </w:r>
            <w:r w:rsidRPr="00922C6B">
              <w:rPr>
                <w:rFonts w:cs="Arial"/>
                <w:b/>
                <w:lang w:eastAsia="en-GB"/>
              </w:rPr>
              <w:t>Activity</w:t>
            </w:r>
            <w:r w:rsidRPr="00922C6B">
              <w:rPr>
                <w:rFonts w:cs="Arial"/>
                <w:lang w:eastAsia="en-GB"/>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1E50A0" w:rsidRPr="00922C6B" w:rsidTr="001E50A0">
        <w:trPr>
          <w:gridAfter w:val="1"/>
          <w:wAfter w:w="18" w:type="dxa"/>
        </w:trPr>
        <w:tc>
          <w:tcPr>
            <w:tcW w:w="9588" w:type="dxa"/>
            <w:gridSpan w:val="4"/>
            <w:shd w:val="clear" w:color="auto" w:fill="FFFFFF"/>
          </w:tcPr>
          <w:p w:rsidR="001E50A0" w:rsidRPr="00922C6B" w:rsidRDefault="001E50A0" w:rsidP="00F94121">
            <w:pPr>
              <w:rPr>
                <w:rFonts w:cs="Arial"/>
                <w:lang w:eastAsia="en-GB"/>
              </w:rPr>
            </w:pPr>
            <w:r w:rsidRPr="00922C6B">
              <w:rPr>
                <w:rFonts w:cs="Arial"/>
                <w:b/>
                <w:lang w:eastAsia="en-GB"/>
              </w:rPr>
              <w:t>Operates with Dignity and Respect</w:t>
            </w:r>
            <w:r w:rsidRPr="00922C6B">
              <w:rPr>
                <w:rFonts w:cs="Arial"/>
                <w:lang w:eastAsia="en-GB"/>
              </w:rPr>
              <w:t xml:space="preserve"> - covers treating everyone with respect and dignity, maintains impartiality/fairness with all people, is aware of the barriers people face.  </w:t>
            </w:r>
          </w:p>
        </w:tc>
      </w:tr>
      <w:tr w:rsidR="001E50A0" w:rsidRPr="005A663B" w:rsidTr="001E50A0">
        <w:tc>
          <w:tcPr>
            <w:tcW w:w="9606" w:type="dxa"/>
            <w:gridSpan w:val="5"/>
            <w:shd w:val="clear" w:color="auto" w:fill="D9D9D9"/>
          </w:tcPr>
          <w:p w:rsidR="001E50A0" w:rsidRPr="005A663B" w:rsidRDefault="001E50A0" w:rsidP="00F94121">
            <w:pPr>
              <w:ind w:right="-6"/>
              <w:rPr>
                <w:rFonts w:cs="Arial"/>
                <w:b/>
                <w:color w:val="FF0000"/>
                <w:lang w:eastAsia="en-GB"/>
              </w:rPr>
            </w:pPr>
            <w:r w:rsidRPr="005A663B">
              <w:rPr>
                <w:rFonts w:cs="Arial"/>
                <w:b/>
                <w:lang w:eastAsia="en-GB"/>
              </w:rPr>
              <w:t>Management Competencies: to be used at the interview stage.</w:t>
            </w:r>
            <w:r w:rsidRPr="005A663B">
              <w:rPr>
                <w:rFonts w:cs="Arial"/>
                <w:b/>
                <w:color w:val="000000"/>
                <w:lang w:eastAsia="en-GB"/>
              </w:rPr>
              <w:t xml:space="preserve"> </w:t>
            </w:r>
          </w:p>
          <w:p w:rsidR="001E50A0" w:rsidRPr="005A663B" w:rsidRDefault="001E50A0" w:rsidP="00F94121">
            <w:pPr>
              <w:ind w:right="-6"/>
              <w:rPr>
                <w:rFonts w:cs="Arial"/>
                <w:b/>
                <w:color w:val="FF0000"/>
                <w:lang w:eastAsia="en-GB"/>
              </w:rPr>
            </w:pPr>
          </w:p>
        </w:tc>
      </w:tr>
      <w:tr w:rsidR="001E50A0" w:rsidRPr="005A663B" w:rsidTr="001E50A0">
        <w:tc>
          <w:tcPr>
            <w:tcW w:w="9606" w:type="dxa"/>
            <w:gridSpan w:val="5"/>
            <w:shd w:val="clear" w:color="auto" w:fill="auto"/>
          </w:tcPr>
          <w:p w:rsidR="001E50A0" w:rsidRPr="005A663B" w:rsidRDefault="001E50A0" w:rsidP="00F94121">
            <w:pPr>
              <w:rPr>
                <w:rFonts w:cs="Arial"/>
                <w:lang w:eastAsia="en-GB"/>
              </w:rPr>
            </w:pPr>
            <w:r w:rsidRPr="005A663B">
              <w:rPr>
                <w:rFonts w:cs="Arial"/>
                <w:b/>
                <w:color w:val="000000"/>
                <w:lang w:eastAsia="en-GB"/>
              </w:rPr>
              <w:t xml:space="preserve">Operates with Strategic Awareness </w:t>
            </w:r>
            <w:r w:rsidRPr="005A663B">
              <w:rPr>
                <w:rFonts w:cs="Arial"/>
                <w:color w:val="000000"/>
                <w:lang w:eastAsia="en-GB"/>
              </w:rPr>
              <w:t>Our managers</w:t>
            </w:r>
            <w:r w:rsidRPr="005A663B">
              <w:rPr>
                <w:rFonts w:cs="Arial"/>
                <w:b/>
                <w:color w:val="000000"/>
                <w:lang w:eastAsia="en-GB"/>
              </w:rPr>
              <w:t xml:space="preserve"> </w:t>
            </w:r>
            <w:r w:rsidRPr="005A663B">
              <w:rPr>
                <w:rFonts w:cs="Arial"/>
                <w:lang w:eastAsia="en-GB"/>
              </w:rPr>
              <w:t>work with corporate priorities and policies in a joined up way with others, internally and externally. Works democratically, transparently and accountably.</w:t>
            </w:r>
          </w:p>
        </w:tc>
      </w:tr>
      <w:tr w:rsidR="001E50A0" w:rsidRPr="005A663B" w:rsidTr="001E50A0">
        <w:tc>
          <w:tcPr>
            <w:tcW w:w="9606" w:type="dxa"/>
            <w:gridSpan w:val="5"/>
            <w:shd w:val="clear" w:color="auto" w:fill="auto"/>
          </w:tcPr>
          <w:p w:rsidR="001E50A0" w:rsidRPr="005A663B" w:rsidRDefault="001E50A0" w:rsidP="00F94121">
            <w:pPr>
              <w:rPr>
                <w:rFonts w:cs="Arial"/>
                <w:lang w:eastAsia="en-GB"/>
              </w:rPr>
            </w:pPr>
            <w:r w:rsidRPr="005A663B">
              <w:rPr>
                <w:rFonts w:cs="Arial"/>
                <w:b/>
                <w:color w:val="000000"/>
                <w:lang w:eastAsia="en-GB"/>
              </w:rPr>
              <w:t xml:space="preserve">Practices Appropriate Leadership </w:t>
            </w:r>
            <w:r w:rsidRPr="005A663B">
              <w:rPr>
                <w:rFonts w:cs="Arial"/>
                <w:lang w:eastAsia="en-GB"/>
              </w:rPr>
              <w:t>Our managers motivate their staff to exceed expectations through raising their awareness of goals and moving them beyond self interest for the sake of the team or service. They consider serving the District in all that they do.</w:t>
            </w:r>
          </w:p>
        </w:tc>
      </w:tr>
      <w:tr w:rsidR="001E50A0" w:rsidRPr="005A663B" w:rsidTr="001E50A0">
        <w:tc>
          <w:tcPr>
            <w:tcW w:w="9606" w:type="dxa"/>
            <w:gridSpan w:val="5"/>
            <w:shd w:val="clear" w:color="auto" w:fill="auto"/>
          </w:tcPr>
          <w:p w:rsidR="001E50A0" w:rsidRPr="005A663B" w:rsidRDefault="001E50A0" w:rsidP="005A663B">
            <w:pPr>
              <w:rPr>
                <w:rFonts w:cs="Arial"/>
                <w:lang w:eastAsia="en-GB"/>
              </w:rPr>
            </w:pPr>
            <w:r w:rsidRPr="005A663B">
              <w:rPr>
                <w:rFonts w:cs="Arial"/>
                <w:b/>
                <w:color w:val="000000"/>
                <w:lang w:eastAsia="en-GB"/>
              </w:rPr>
              <w:t xml:space="preserve">Delivering Successful Performance </w:t>
            </w:r>
            <w:r w:rsidRPr="005A663B">
              <w:rPr>
                <w:rFonts w:cs="Arial"/>
                <w:bCs/>
                <w:lang w:eastAsia="en-GB"/>
              </w:rPr>
              <w:t>Our managers monitor performance of services, teams &amp; individuals against targets &amp; celebrate great performance. They promote the District’s vision &amp; work to achieve Council’s values &amp; agreed outcomes</w:t>
            </w:r>
            <w:r w:rsidRPr="005A663B">
              <w:rPr>
                <w:rFonts w:cs="Arial"/>
                <w:color w:val="000000"/>
                <w:lang w:eastAsia="en-GB"/>
              </w:rPr>
              <w:t>.</w:t>
            </w:r>
          </w:p>
        </w:tc>
      </w:tr>
      <w:tr w:rsidR="001E50A0" w:rsidRPr="005A663B" w:rsidTr="001E50A0">
        <w:tc>
          <w:tcPr>
            <w:tcW w:w="9606" w:type="dxa"/>
            <w:gridSpan w:val="5"/>
            <w:shd w:val="clear" w:color="auto" w:fill="auto"/>
          </w:tcPr>
          <w:p w:rsidR="001E50A0" w:rsidRPr="005A663B" w:rsidRDefault="001E50A0" w:rsidP="005A663B">
            <w:pPr>
              <w:rPr>
                <w:rFonts w:cs="Arial"/>
                <w:bCs/>
                <w:lang w:eastAsia="en-GB"/>
              </w:rPr>
            </w:pPr>
            <w:r w:rsidRPr="005A663B">
              <w:rPr>
                <w:rFonts w:cs="Arial"/>
                <w:b/>
                <w:lang w:eastAsia="en-GB"/>
              </w:rPr>
              <w:t>Applying Project and Programme Management</w:t>
            </w:r>
            <w:r w:rsidRPr="005A663B">
              <w:rPr>
                <w:rFonts w:cs="Arial"/>
                <w:bCs/>
                <w:lang w:eastAsia="en-GB"/>
              </w:rPr>
              <w:t xml:space="preserve"> Our manager’s work to ensure that outcomes and objectives are achieved within desired timescales, make best use of resources and take a positive approach to contingency planning.</w:t>
            </w:r>
          </w:p>
        </w:tc>
      </w:tr>
      <w:tr w:rsidR="001E50A0" w:rsidRPr="005A663B" w:rsidTr="001E50A0">
        <w:tc>
          <w:tcPr>
            <w:tcW w:w="9606" w:type="dxa"/>
            <w:gridSpan w:val="5"/>
            <w:tcBorders>
              <w:bottom w:val="single" w:sz="4" w:space="0" w:color="auto"/>
            </w:tcBorders>
            <w:shd w:val="clear" w:color="auto" w:fill="auto"/>
          </w:tcPr>
          <w:p w:rsidR="001E50A0" w:rsidRPr="005A663B" w:rsidRDefault="001E50A0" w:rsidP="005A663B">
            <w:pPr>
              <w:rPr>
                <w:rFonts w:cs="Arial"/>
                <w:lang w:eastAsia="en-GB"/>
              </w:rPr>
            </w:pPr>
            <w:r w:rsidRPr="005A663B">
              <w:rPr>
                <w:rFonts w:cs="Arial"/>
                <w:b/>
                <w:color w:val="000000"/>
                <w:lang w:eastAsia="en-GB"/>
              </w:rPr>
              <w:t>Developing High Performing People and Teams</w:t>
            </w:r>
            <w:r w:rsidRPr="005A663B">
              <w:rPr>
                <w:rFonts w:cs="Arial"/>
                <w:lang w:eastAsia="en-GB"/>
              </w:rPr>
              <w:t xml:space="preserve"> Our managers coach individuals and teams to achieve their potential and take responsibility for continuous improvement. They champion the Council’s values and goals.</w:t>
            </w:r>
          </w:p>
        </w:tc>
      </w:tr>
      <w:tr w:rsidR="001E50A0" w:rsidRPr="005A663B" w:rsidTr="001E50A0">
        <w:tc>
          <w:tcPr>
            <w:tcW w:w="9606" w:type="dxa"/>
            <w:gridSpan w:val="5"/>
            <w:shd w:val="clear" w:color="auto" w:fill="B3B3B3"/>
          </w:tcPr>
          <w:p w:rsidR="001E50A0" w:rsidRPr="005A663B" w:rsidRDefault="001E50A0" w:rsidP="008B020A">
            <w:pPr>
              <w:ind w:right="-874"/>
              <w:rPr>
                <w:rFonts w:cs="Arial"/>
                <w:lang w:eastAsia="en-GB"/>
              </w:rPr>
            </w:pPr>
            <w:r w:rsidRPr="005A663B">
              <w:rPr>
                <w:rFonts w:cs="Arial"/>
                <w:b/>
                <w:lang w:eastAsia="en-GB"/>
              </w:rPr>
              <w:t xml:space="preserve">Working Conditions: </w:t>
            </w:r>
            <w:r w:rsidRPr="005A663B">
              <w:rPr>
                <w:rFonts w:cs="Arial"/>
                <w:lang w:eastAsia="en-GB"/>
              </w:rPr>
              <w:t xml:space="preserve"> </w:t>
            </w:r>
          </w:p>
        </w:tc>
      </w:tr>
      <w:tr w:rsidR="001E50A0" w:rsidRPr="005A663B" w:rsidTr="001E50A0">
        <w:tc>
          <w:tcPr>
            <w:tcW w:w="9606" w:type="dxa"/>
            <w:gridSpan w:val="5"/>
            <w:shd w:val="clear" w:color="auto" w:fill="auto"/>
          </w:tcPr>
          <w:p w:rsidR="001E50A0" w:rsidRPr="005A663B" w:rsidRDefault="001E50A0" w:rsidP="005A663B">
            <w:pPr>
              <w:ind w:right="-154"/>
              <w:rPr>
                <w:rFonts w:cs="Arial"/>
                <w:lang w:eastAsia="en-GB"/>
              </w:rPr>
            </w:pPr>
            <w:r w:rsidRPr="005A663B">
              <w:rPr>
                <w:rFonts w:cs="Arial"/>
                <w:lang w:eastAsia="en-GB"/>
              </w:rPr>
              <w:t xml:space="preserve">Must be able to perform all duties and tasks with reasonable adjustment, where appropriate, in accordance with the Equality Act 2010 in relation to Disability Provisions.  </w:t>
            </w:r>
          </w:p>
        </w:tc>
      </w:tr>
      <w:tr w:rsidR="001E50A0" w:rsidRPr="005A663B" w:rsidTr="001E50A0">
        <w:tc>
          <w:tcPr>
            <w:tcW w:w="9606" w:type="dxa"/>
            <w:gridSpan w:val="5"/>
            <w:shd w:val="clear" w:color="auto" w:fill="auto"/>
          </w:tcPr>
          <w:p w:rsidR="001E50A0" w:rsidRPr="00A74396" w:rsidRDefault="001E50A0" w:rsidP="00A74396">
            <w:pPr>
              <w:widowControl w:val="0"/>
              <w:tabs>
                <w:tab w:val="left" w:pos="-720"/>
              </w:tabs>
              <w:suppressAutoHyphens/>
              <w:rPr>
                <w:lang w:eastAsia="en-GB"/>
              </w:rPr>
            </w:pPr>
            <w:r w:rsidRPr="008A3123">
              <w:rPr>
                <w:lang w:eastAsia="en-GB"/>
              </w:rPr>
              <w:t xml:space="preserve">Will be required to undertake work outside normal office </w:t>
            </w:r>
            <w:r>
              <w:rPr>
                <w:lang w:eastAsia="en-GB"/>
              </w:rPr>
              <w:t xml:space="preserve">working hours, </w:t>
            </w:r>
            <w:r w:rsidRPr="008A3123">
              <w:rPr>
                <w:lang w:eastAsia="en-GB"/>
              </w:rPr>
              <w:t>both locally, nationally and when necessary on an international basis, by agreement in accordance with the Council's Conditions of Service and contract of employment.</w:t>
            </w:r>
          </w:p>
          <w:p w:rsidR="001E50A0" w:rsidRPr="005A663B" w:rsidRDefault="001E50A0" w:rsidP="008B020A">
            <w:pPr>
              <w:ind w:right="278"/>
              <w:jc w:val="both"/>
              <w:rPr>
                <w:rFonts w:cs="Arial"/>
                <w:b/>
                <w:lang w:eastAsia="en-GB"/>
              </w:rPr>
            </w:pPr>
          </w:p>
        </w:tc>
      </w:tr>
      <w:tr w:rsidR="001E50A0" w:rsidRPr="005A663B" w:rsidTr="001E50A0">
        <w:tc>
          <w:tcPr>
            <w:tcW w:w="9606" w:type="dxa"/>
            <w:gridSpan w:val="5"/>
            <w:shd w:val="clear" w:color="auto" w:fill="auto"/>
          </w:tcPr>
          <w:p w:rsidR="001E50A0" w:rsidRPr="005A663B" w:rsidRDefault="001E50A0" w:rsidP="005A663B">
            <w:pPr>
              <w:ind w:right="-874"/>
              <w:rPr>
                <w:rFonts w:cs="Arial"/>
                <w:lang w:eastAsia="en-GB"/>
              </w:rPr>
            </w:pPr>
            <w:r w:rsidRPr="005A663B">
              <w:rPr>
                <w:rFonts w:cs="Arial"/>
                <w:lang w:eastAsia="en-GB"/>
              </w:rPr>
              <w:t>This post is a classed as a ‘Mobile and Flexible Worker’ position for which a Mobile and</w:t>
            </w:r>
          </w:p>
          <w:p w:rsidR="001E50A0" w:rsidRPr="005A663B" w:rsidRDefault="001E50A0" w:rsidP="005A663B">
            <w:pPr>
              <w:ind w:right="-874"/>
              <w:rPr>
                <w:rFonts w:cs="Arial"/>
                <w:lang w:eastAsia="en-GB"/>
              </w:rPr>
            </w:pPr>
            <w:r w:rsidRPr="005A663B">
              <w:rPr>
                <w:rFonts w:cs="Arial"/>
                <w:lang w:eastAsia="en-GB"/>
              </w:rPr>
              <w:t xml:space="preserve"> Flexible Working Agreement will be mandated. The post holder may be required to work</w:t>
            </w:r>
          </w:p>
          <w:p w:rsidR="001E50A0" w:rsidRPr="005A663B" w:rsidRDefault="001E50A0" w:rsidP="005A663B">
            <w:pPr>
              <w:ind w:right="-874"/>
              <w:rPr>
                <w:rFonts w:cs="Arial"/>
                <w:lang w:eastAsia="en-GB"/>
              </w:rPr>
            </w:pPr>
            <w:r w:rsidRPr="005A663B">
              <w:rPr>
                <w:rFonts w:cs="Arial"/>
                <w:lang w:eastAsia="en-GB"/>
              </w:rPr>
              <w:t xml:space="preserve"> from a number of operational bases within the Bradford District.</w:t>
            </w:r>
          </w:p>
          <w:p w:rsidR="001E50A0" w:rsidRPr="005A663B" w:rsidRDefault="001E50A0" w:rsidP="005A663B">
            <w:pPr>
              <w:ind w:right="-874"/>
              <w:rPr>
                <w:rFonts w:cs="Arial"/>
                <w:b/>
                <w:lang w:eastAsia="en-GB"/>
              </w:rPr>
            </w:pPr>
          </w:p>
        </w:tc>
      </w:tr>
      <w:tr w:rsidR="001E50A0" w:rsidRPr="005A663B" w:rsidTr="001E50A0">
        <w:tc>
          <w:tcPr>
            <w:tcW w:w="9606" w:type="dxa"/>
            <w:gridSpan w:val="5"/>
            <w:shd w:val="clear" w:color="auto" w:fill="B3B3B3"/>
          </w:tcPr>
          <w:p w:rsidR="001E50A0" w:rsidRPr="005A663B" w:rsidRDefault="001E50A0" w:rsidP="005A663B">
            <w:pPr>
              <w:ind w:right="-874"/>
              <w:rPr>
                <w:rFonts w:cs="Arial"/>
                <w:lang w:eastAsia="en-GB"/>
              </w:rPr>
            </w:pPr>
            <w:r w:rsidRPr="005A663B">
              <w:rPr>
                <w:rFonts w:cs="Arial"/>
                <w:b/>
                <w:lang w:eastAsia="en-GB"/>
              </w:rPr>
              <w:t xml:space="preserve">Special Conditions: </w:t>
            </w:r>
          </w:p>
        </w:tc>
      </w:tr>
      <w:tr w:rsidR="001E50A0" w:rsidRPr="005A663B" w:rsidTr="001E50A0">
        <w:tc>
          <w:tcPr>
            <w:tcW w:w="9606" w:type="dxa"/>
            <w:gridSpan w:val="5"/>
            <w:shd w:val="clear" w:color="auto" w:fill="auto"/>
          </w:tcPr>
          <w:p w:rsidR="001E50A0" w:rsidRPr="005A663B" w:rsidRDefault="001E50A0" w:rsidP="00922C6B">
            <w:pPr>
              <w:ind w:right="136"/>
              <w:jc w:val="both"/>
              <w:rPr>
                <w:rFonts w:cs="Arial"/>
                <w:lang w:eastAsia="en-GB"/>
              </w:rPr>
            </w:pPr>
            <w:r w:rsidRPr="005A663B">
              <w:rPr>
                <w:rFonts w:cs="Arial"/>
                <w:lang w:eastAsia="en-GB"/>
              </w:rPr>
              <w:t>You will be informed outline if there is a requirement for the post to have recruitment checks such as DBS, Warner Process.</w:t>
            </w:r>
          </w:p>
        </w:tc>
      </w:tr>
      <w:tr w:rsidR="001E50A0" w:rsidRPr="005A663B" w:rsidTr="001E50A0">
        <w:trPr>
          <w:trHeight w:val="795"/>
        </w:trPr>
        <w:tc>
          <w:tcPr>
            <w:tcW w:w="2796" w:type="dxa"/>
            <w:shd w:val="clear" w:color="auto" w:fill="auto"/>
          </w:tcPr>
          <w:p w:rsidR="001E50A0" w:rsidRPr="005A663B" w:rsidRDefault="001E50A0" w:rsidP="005A663B">
            <w:pPr>
              <w:rPr>
                <w:rFonts w:cs="Arial"/>
                <w:b/>
                <w:lang w:eastAsia="en-GB"/>
              </w:rPr>
            </w:pPr>
            <w:r w:rsidRPr="005A663B">
              <w:rPr>
                <w:rFonts w:cs="Arial"/>
                <w:b/>
                <w:lang w:eastAsia="en-GB"/>
              </w:rPr>
              <w:t>Compiled by:</w:t>
            </w:r>
          </w:p>
          <w:p w:rsidR="001E50A0" w:rsidRPr="005A663B" w:rsidRDefault="001E50A0" w:rsidP="005A663B">
            <w:pPr>
              <w:rPr>
                <w:rFonts w:cs="Arial"/>
                <w:b/>
                <w:lang w:eastAsia="en-GB"/>
              </w:rPr>
            </w:pPr>
            <w:r>
              <w:rPr>
                <w:rFonts w:cs="Arial"/>
                <w:b/>
                <w:lang w:eastAsia="en-GB"/>
              </w:rPr>
              <w:t>S Ali</w:t>
            </w:r>
          </w:p>
          <w:p w:rsidR="001E50A0" w:rsidRPr="005A663B" w:rsidRDefault="001E50A0" w:rsidP="005A663B">
            <w:pPr>
              <w:rPr>
                <w:rFonts w:cs="Arial"/>
                <w:b/>
                <w:lang w:eastAsia="en-GB"/>
              </w:rPr>
            </w:pPr>
          </w:p>
          <w:p w:rsidR="001E50A0" w:rsidRPr="005A663B" w:rsidRDefault="001E50A0" w:rsidP="00AF5DE8">
            <w:pPr>
              <w:rPr>
                <w:rFonts w:cs="Arial"/>
                <w:b/>
                <w:lang w:eastAsia="en-GB"/>
              </w:rPr>
            </w:pPr>
            <w:r w:rsidRPr="005A663B">
              <w:rPr>
                <w:rFonts w:cs="Arial"/>
                <w:b/>
                <w:lang w:eastAsia="en-GB"/>
              </w:rPr>
              <w:t>Date:</w:t>
            </w:r>
            <w:r>
              <w:rPr>
                <w:rFonts w:cs="Arial"/>
                <w:b/>
                <w:lang w:eastAsia="en-GB"/>
              </w:rPr>
              <w:t xml:space="preserve"> </w:t>
            </w:r>
            <w:r w:rsidR="00AF5DE8">
              <w:rPr>
                <w:rFonts w:cs="Arial"/>
                <w:b/>
                <w:lang w:eastAsia="en-GB"/>
              </w:rPr>
              <w:t>06</w:t>
            </w:r>
            <w:r w:rsidRPr="005A663B">
              <w:rPr>
                <w:rFonts w:cs="Arial"/>
                <w:b/>
                <w:lang w:eastAsia="en-GB"/>
              </w:rPr>
              <w:t>/</w:t>
            </w:r>
            <w:r w:rsidR="00AF5DE8">
              <w:rPr>
                <w:rFonts w:cs="Arial"/>
                <w:b/>
                <w:lang w:eastAsia="en-GB"/>
              </w:rPr>
              <w:t>03</w:t>
            </w:r>
            <w:r w:rsidRPr="005A663B">
              <w:rPr>
                <w:rFonts w:cs="Arial"/>
                <w:b/>
                <w:lang w:eastAsia="en-GB"/>
              </w:rPr>
              <w:t>/201</w:t>
            </w:r>
            <w:r w:rsidR="00AF5DE8">
              <w:rPr>
                <w:rFonts w:cs="Arial"/>
                <w:b/>
                <w:lang w:eastAsia="en-GB"/>
              </w:rPr>
              <w:t>8</w:t>
            </w:r>
          </w:p>
        </w:tc>
        <w:tc>
          <w:tcPr>
            <w:tcW w:w="2982" w:type="dxa"/>
            <w:shd w:val="clear" w:color="auto" w:fill="auto"/>
          </w:tcPr>
          <w:p w:rsidR="001E50A0" w:rsidRPr="005A663B" w:rsidRDefault="001E50A0" w:rsidP="005A663B">
            <w:pPr>
              <w:rPr>
                <w:rFonts w:cs="Arial"/>
                <w:b/>
                <w:lang w:eastAsia="en-GB"/>
              </w:rPr>
            </w:pPr>
            <w:r w:rsidRPr="005A663B">
              <w:rPr>
                <w:rFonts w:cs="Arial"/>
                <w:b/>
                <w:lang w:eastAsia="en-GB"/>
              </w:rPr>
              <w:t>Grade Assessment Date:</w:t>
            </w:r>
          </w:p>
          <w:p w:rsidR="001E50A0" w:rsidRPr="005A663B" w:rsidRDefault="001E50A0" w:rsidP="005A663B">
            <w:pPr>
              <w:rPr>
                <w:rFonts w:cs="Arial"/>
                <w:b/>
                <w:lang w:eastAsia="en-GB"/>
              </w:rPr>
            </w:pPr>
          </w:p>
        </w:tc>
        <w:tc>
          <w:tcPr>
            <w:tcW w:w="3828" w:type="dxa"/>
            <w:gridSpan w:val="3"/>
            <w:shd w:val="clear" w:color="auto" w:fill="auto"/>
          </w:tcPr>
          <w:p w:rsidR="001E50A0" w:rsidRPr="005A663B" w:rsidRDefault="001E50A0" w:rsidP="005A663B">
            <w:pPr>
              <w:ind w:right="-6"/>
              <w:rPr>
                <w:rFonts w:cs="Arial"/>
                <w:b/>
                <w:lang w:eastAsia="en-GB"/>
              </w:rPr>
            </w:pPr>
            <w:r w:rsidRPr="005A663B">
              <w:rPr>
                <w:rFonts w:cs="Arial"/>
                <w:b/>
                <w:lang w:eastAsia="en-GB"/>
              </w:rPr>
              <w:t>Post Grade:</w:t>
            </w:r>
          </w:p>
          <w:p w:rsidR="001E50A0" w:rsidRPr="005A663B" w:rsidRDefault="001E50A0" w:rsidP="005A663B">
            <w:pPr>
              <w:ind w:right="-6"/>
              <w:rPr>
                <w:rFonts w:cs="Arial"/>
                <w:b/>
                <w:lang w:eastAsia="en-GB"/>
              </w:rPr>
            </w:pPr>
          </w:p>
          <w:p w:rsidR="001E50A0" w:rsidRPr="00A74396" w:rsidRDefault="002F21B1" w:rsidP="002F21B1">
            <w:pPr>
              <w:ind w:right="-6"/>
              <w:rPr>
                <w:rFonts w:cs="Arial"/>
                <w:b/>
                <w:lang w:eastAsia="en-GB"/>
              </w:rPr>
            </w:pPr>
            <w:r>
              <w:rPr>
                <w:rFonts w:cs="Arial"/>
                <w:b/>
                <w:lang w:eastAsia="en-GB"/>
              </w:rPr>
              <w:t>Band 8- PO1 depending on qualifications and experience</w:t>
            </w:r>
          </w:p>
        </w:tc>
      </w:tr>
    </w:tbl>
    <w:p w:rsidR="005A663B" w:rsidRDefault="005A663B" w:rsidP="00A76ED6">
      <w:pPr>
        <w:pStyle w:val="Title"/>
        <w:ind w:right="-177"/>
        <w:jc w:val="left"/>
        <w:rPr>
          <w:rFonts w:ascii="Times New Roman" w:hAnsi="Times New Roman"/>
          <w:caps w:val="0"/>
          <w:sz w:val="24"/>
          <w:szCs w:val="24"/>
          <w:lang w:eastAsia="en-GB"/>
        </w:rPr>
      </w:pPr>
    </w:p>
    <w:p w:rsidR="000F65BF" w:rsidRDefault="000F65BF" w:rsidP="00A76ED6">
      <w:pPr>
        <w:pStyle w:val="Title"/>
        <w:ind w:right="-177"/>
        <w:jc w:val="left"/>
        <w:rPr>
          <w:rFonts w:ascii="Times New Roman" w:hAnsi="Times New Roman"/>
          <w:caps w:val="0"/>
          <w:sz w:val="24"/>
          <w:szCs w:val="24"/>
          <w:lang w:eastAsia="en-GB"/>
        </w:rPr>
      </w:pPr>
    </w:p>
    <w:p w:rsidR="000F65BF" w:rsidRDefault="000F65BF" w:rsidP="00A76ED6">
      <w:pPr>
        <w:pStyle w:val="Title"/>
        <w:ind w:right="-177"/>
        <w:jc w:val="left"/>
        <w:rPr>
          <w:rFonts w:ascii="Times New Roman" w:hAnsi="Times New Roman"/>
          <w:caps w:val="0"/>
          <w:sz w:val="24"/>
          <w:szCs w:val="24"/>
          <w:lang w:eastAsia="en-GB"/>
        </w:rPr>
      </w:pPr>
    </w:p>
    <w:p w:rsidR="000F65BF" w:rsidRDefault="000F65BF" w:rsidP="00A76ED6">
      <w:pPr>
        <w:pStyle w:val="Title"/>
        <w:ind w:right="-177"/>
        <w:jc w:val="left"/>
        <w:rPr>
          <w:rFonts w:ascii="Times New Roman" w:hAnsi="Times New Roman"/>
          <w:caps w:val="0"/>
          <w:sz w:val="24"/>
          <w:szCs w:val="24"/>
          <w:lang w:eastAsia="en-GB"/>
        </w:rPr>
      </w:pPr>
    </w:p>
    <w:p w:rsidR="000F65BF" w:rsidRDefault="000F65BF" w:rsidP="00A76ED6">
      <w:pPr>
        <w:pStyle w:val="Title"/>
        <w:ind w:right="-177"/>
        <w:jc w:val="left"/>
        <w:rPr>
          <w:rFonts w:ascii="Times New Roman" w:hAnsi="Times New Roman"/>
          <w:caps w:val="0"/>
          <w:sz w:val="24"/>
          <w:szCs w:val="24"/>
          <w:lang w:eastAsia="en-GB"/>
        </w:rPr>
      </w:pPr>
    </w:p>
    <w:p w:rsidR="000F65BF" w:rsidRDefault="000F65BF" w:rsidP="00A76ED6">
      <w:pPr>
        <w:pStyle w:val="Title"/>
        <w:ind w:right="-177"/>
        <w:jc w:val="left"/>
        <w:rPr>
          <w:rFonts w:ascii="Times New Roman" w:hAnsi="Times New Roman"/>
          <w:caps w:val="0"/>
          <w:sz w:val="24"/>
          <w:szCs w:val="24"/>
          <w:lang w:eastAsia="en-GB"/>
        </w:rPr>
      </w:pPr>
    </w:p>
    <w:p w:rsidR="007E28B1" w:rsidRPr="00AC6ABF" w:rsidRDefault="007E28B1" w:rsidP="00024AF9">
      <w:pPr>
        <w:pStyle w:val="Title"/>
        <w:ind w:right="-177"/>
        <w:jc w:val="left"/>
        <w:rPr>
          <w:color w:val="FF0000"/>
          <w:sz w:val="24"/>
          <w:szCs w:val="24"/>
        </w:rPr>
      </w:pPr>
      <w:r>
        <w:rPr>
          <w:rFonts w:ascii="Times New Roman" w:hAnsi="Times New Roman"/>
          <w:caps w:val="0"/>
          <w:sz w:val="24"/>
          <w:szCs w:val="24"/>
          <w:lang w:eastAsia="en-GB"/>
        </w:rPr>
        <w:br w:type="page"/>
      </w:r>
      <w:r w:rsidRPr="00024AF9">
        <w:rPr>
          <w:sz w:val="24"/>
          <w:szCs w:val="24"/>
        </w:rPr>
        <w:t>Saltaire World Heritage Site Officer</w:t>
      </w:r>
      <w:r w:rsidRPr="00024AF9" w:rsidDel="00CE7ACB">
        <w:rPr>
          <w:sz w:val="24"/>
          <w:szCs w:val="24"/>
        </w:rPr>
        <w:t xml:space="preserve"> </w:t>
      </w:r>
    </w:p>
    <w:p w:rsidR="00C61C21" w:rsidRDefault="00C61C21" w:rsidP="00EE7B82">
      <w:pPr>
        <w:tabs>
          <w:tab w:val="center" w:pos="4801"/>
        </w:tabs>
        <w:suppressAutoHyphens/>
        <w:spacing w:line="228" w:lineRule="auto"/>
        <w:rPr>
          <w:rFonts w:cs="Arial"/>
          <w:sz w:val="20"/>
        </w:rPr>
      </w:pPr>
    </w:p>
    <w:p w:rsidR="00CE7ACB" w:rsidRDefault="00CE7ACB" w:rsidP="00CE7ACB">
      <w:pPr>
        <w:rPr>
          <w:rFonts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20"/>
        <w:gridCol w:w="5178"/>
      </w:tblGrid>
      <w:tr w:rsidR="00CE7ACB" w:rsidTr="00CE7ACB">
        <w:tc>
          <w:tcPr>
            <w:tcW w:w="900" w:type="dxa"/>
            <w:tcBorders>
              <w:top w:val="single" w:sz="4" w:space="0" w:color="auto"/>
              <w:left w:val="single" w:sz="4" w:space="0" w:color="auto"/>
              <w:bottom w:val="single" w:sz="4" w:space="0" w:color="auto"/>
              <w:right w:val="single" w:sz="4" w:space="0" w:color="auto"/>
            </w:tcBorders>
            <w:shd w:val="clear" w:color="auto" w:fill="A6A6A6"/>
            <w:hideMark/>
          </w:tcPr>
          <w:p w:rsidR="00CE7ACB" w:rsidRDefault="00CE7ACB">
            <w:pPr>
              <w:rPr>
                <w:rFonts w:cs="Arial"/>
                <w:b/>
              </w:rPr>
            </w:pPr>
            <w:r>
              <w:rPr>
                <w:rFonts w:cs="Arial"/>
                <w:b/>
              </w:rPr>
              <w:t>Band</w:t>
            </w:r>
          </w:p>
        </w:tc>
        <w:tc>
          <w:tcPr>
            <w:tcW w:w="3420" w:type="dxa"/>
            <w:tcBorders>
              <w:top w:val="single" w:sz="4" w:space="0" w:color="auto"/>
              <w:left w:val="single" w:sz="4" w:space="0" w:color="auto"/>
              <w:bottom w:val="single" w:sz="4" w:space="0" w:color="auto"/>
              <w:right w:val="single" w:sz="4" w:space="0" w:color="auto"/>
            </w:tcBorders>
            <w:shd w:val="clear" w:color="auto" w:fill="A6A6A6"/>
            <w:hideMark/>
          </w:tcPr>
          <w:p w:rsidR="00CE7ACB" w:rsidRDefault="00CE7ACB">
            <w:pPr>
              <w:rPr>
                <w:rFonts w:cs="Arial"/>
                <w:b/>
              </w:rPr>
            </w:pPr>
            <w:r>
              <w:rPr>
                <w:rFonts w:cs="Arial"/>
                <w:b/>
              </w:rPr>
              <w:t>Designation</w:t>
            </w:r>
          </w:p>
        </w:tc>
        <w:tc>
          <w:tcPr>
            <w:tcW w:w="5178" w:type="dxa"/>
            <w:tcBorders>
              <w:top w:val="single" w:sz="4" w:space="0" w:color="auto"/>
              <w:left w:val="single" w:sz="4" w:space="0" w:color="auto"/>
              <w:bottom w:val="single" w:sz="4" w:space="0" w:color="auto"/>
              <w:right w:val="single" w:sz="4" w:space="0" w:color="auto"/>
            </w:tcBorders>
            <w:shd w:val="clear" w:color="auto" w:fill="A6A6A6"/>
            <w:hideMark/>
          </w:tcPr>
          <w:p w:rsidR="00CE7ACB" w:rsidRDefault="00CE7ACB">
            <w:pPr>
              <w:rPr>
                <w:rFonts w:cs="Arial"/>
                <w:b/>
              </w:rPr>
            </w:pPr>
            <w:r>
              <w:rPr>
                <w:rFonts w:cs="Arial"/>
                <w:b/>
              </w:rPr>
              <w:t>Qualifications and Experience</w:t>
            </w:r>
          </w:p>
        </w:tc>
      </w:tr>
      <w:tr w:rsidR="00CE7ACB" w:rsidTr="00CE7ACB">
        <w:trPr>
          <w:trHeight w:val="1389"/>
        </w:trPr>
        <w:tc>
          <w:tcPr>
            <w:tcW w:w="900" w:type="dxa"/>
            <w:tcBorders>
              <w:top w:val="single" w:sz="4" w:space="0" w:color="auto"/>
              <w:left w:val="single" w:sz="4" w:space="0" w:color="auto"/>
              <w:bottom w:val="single" w:sz="4" w:space="0" w:color="auto"/>
              <w:right w:val="single" w:sz="4" w:space="0" w:color="auto"/>
            </w:tcBorders>
            <w:hideMark/>
          </w:tcPr>
          <w:p w:rsidR="00CE7ACB" w:rsidRPr="00024AF9" w:rsidRDefault="00CE7ACB">
            <w:pPr>
              <w:rPr>
                <w:rFonts w:cs="Arial"/>
                <w:sz w:val="22"/>
                <w:szCs w:val="22"/>
              </w:rPr>
            </w:pPr>
            <w:r w:rsidRPr="00024AF9">
              <w:rPr>
                <w:rFonts w:cs="Arial"/>
                <w:sz w:val="22"/>
                <w:szCs w:val="22"/>
              </w:rPr>
              <w:t>Band 8</w:t>
            </w:r>
          </w:p>
        </w:tc>
        <w:tc>
          <w:tcPr>
            <w:tcW w:w="3420" w:type="dxa"/>
            <w:tcBorders>
              <w:top w:val="single" w:sz="4" w:space="0" w:color="auto"/>
              <w:left w:val="single" w:sz="4" w:space="0" w:color="auto"/>
              <w:bottom w:val="single" w:sz="4" w:space="0" w:color="auto"/>
              <w:right w:val="single" w:sz="4" w:space="0" w:color="auto"/>
            </w:tcBorders>
            <w:hideMark/>
          </w:tcPr>
          <w:p w:rsidR="00CE7ACB" w:rsidRPr="00024AF9" w:rsidRDefault="00CE7ACB">
            <w:pPr>
              <w:rPr>
                <w:rFonts w:cs="Arial"/>
                <w:sz w:val="22"/>
                <w:szCs w:val="22"/>
              </w:rPr>
            </w:pPr>
            <w:r w:rsidRPr="00024AF9">
              <w:rPr>
                <w:rFonts w:cs="Arial"/>
                <w:b/>
                <w:sz w:val="22"/>
                <w:szCs w:val="22"/>
              </w:rPr>
              <w:t>Saltaire World Heritage Site Officer</w:t>
            </w:r>
            <w:r w:rsidRPr="00024AF9" w:rsidDel="00CE7ACB">
              <w:rPr>
                <w:rFonts w:cs="Arial"/>
                <w:sz w:val="22"/>
                <w:szCs w:val="22"/>
              </w:rPr>
              <w:t xml:space="preserve"> </w:t>
            </w:r>
          </w:p>
          <w:p w:rsidR="00034493" w:rsidRPr="00024AF9" w:rsidRDefault="00034493">
            <w:pPr>
              <w:rPr>
                <w:rFonts w:cs="Arial"/>
                <w:sz w:val="22"/>
                <w:szCs w:val="22"/>
              </w:rPr>
            </w:pPr>
          </w:p>
          <w:p w:rsidR="00034493" w:rsidRPr="00024AF9" w:rsidRDefault="00034493" w:rsidP="00034493">
            <w:pPr>
              <w:rPr>
                <w:rFonts w:cs="Arial"/>
                <w:sz w:val="22"/>
                <w:szCs w:val="22"/>
              </w:rPr>
            </w:pPr>
            <w:r w:rsidRPr="00024AF9">
              <w:rPr>
                <w:sz w:val="22"/>
                <w:szCs w:val="22"/>
              </w:rPr>
              <w:t xml:space="preserve"> </w:t>
            </w:r>
          </w:p>
        </w:tc>
        <w:tc>
          <w:tcPr>
            <w:tcW w:w="5178" w:type="dxa"/>
            <w:tcBorders>
              <w:top w:val="single" w:sz="4" w:space="0" w:color="auto"/>
              <w:left w:val="single" w:sz="4" w:space="0" w:color="auto"/>
              <w:bottom w:val="single" w:sz="4" w:space="0" w:color="auto"/>
              <w:right w:val="single" w:sz="4" w:space="0" w:color="auto"/>
            </w:tcBorders>
            <w:hideMark/>
          </w:tcPr>
          <w:p w:rsidR="00CA63E7" w:rsidRDefault="00CE7ACB" w:rsidP="00FA4066">
            <w:pPr>
              <w:numPr>
                <w:ilvl w:val="0"/>
                <w:numId w:val="28"/>
              </w:numPr>
              <w:rPr>
                <w:rFonts w:cs="Arial"/>
                <w:sz w:val="22"/>
                <w:szCs w:val="22"/>
              </w:rPr>
            </w:pPr>
            <w:r w:rsidRPr="00CA63E7">
              <w:rPr>
                <w:rFonts w:cs="Arial"/>
                <w:sz w:val="22"/>
                <w:szCs w:val="22"/>
                <w:lang w:eastAsia="en-GB"/>
              </w:rPr>
              <w:t xml:space="preserve">Educated to degree level in </w:t>
            </w:r>
            <w:r w:rsidR="006D2326" w:rsidRPr="00CA63E7">
              <w:rPr>
                <w:rFonts w:cs="Arial"/>
                <w:sz w:val="22"/>
                <w:szCs w:val="22"/>
                <w:lang w:eastAsia="en-GB"/>
              </w:rPr>
              <w:t xml:space="preserve">a </w:t>
            </w:r>
            <w:r w:rsidRPr="00CA63E7">
              <w:rPr>
                <w:rFonts w:cs="Arial"/>
                <w:sz w:val="22"/>
                <w:szCs w:val="22"/>
                <w:lang w:eastAsia="en-GB"/>
              </w:rPr>
              <w:t>related subject.</w:t>
            </w:r>
            <w:r w:rsidR="00841212" w:rsidRPr="00CA63E7">
              <w:rPr>
                <w:rFonts w:cs="Arial"/>
                <w:sz w:val="22"/>
                <w:szCs w:val="22"/>
                <w:lang w:eastAsia="en-GB"/>
              </w:rPr>
              <w:t xml:space="preserve"> </w:t>
            </w:r>
          </w:p>
          <w:p w:rsidR="00FA4066" w:rsidRDefault="00FA4066" w:rsidP="00CA63E7">
            <w:pPr>
              <w:rPr>
                <w:rFonts w:cs="Arial"/>
                <w:sz w:val="22"/>
                <w:szCs w:val="22"/>
              </w:rPr>
            </w:pPr>
          </w:p>
          <w:p w:rsidR="00CA63E7" w:rsidRPr="00CA63E7" w:rsidRDefault="00CA63E7" w:rsidP="00CA63E7">
            <w:pPr>
              <w:rPr>
                <w:rFonts w:cs="Arial"/>
                <w:sz w:val="22"/>
                <w:szCs w:val="22"/>
              </w:rPr>
            </w:pPr>
            <w:r>
              <w:rPr>
                <w:rFonts w:cs="Arial"/>
                <w:sz w:val="22"/>
                <w:szCs w:val="22"/>
              </w:rPr>
              <w:t>Or</w:t>
            </w:r>
          </w:p>
          <w:p w:rsidR="00CA63E7" w:rsidRPr="00CA63E7" w:rsidRDefault="00CA63E7" w:rsidP="00CA63E7">
            <w:pPr>
              <w:rPr>
                <w:rFonts w:cs="Arial"/>
                <w:sz w:val="22"/>
                <w:szCs w:val="22"/>
              </w:rPr>
            </w:pPr>
          </w:p>
          <w:p w:rsidR="00CA63E7" w:rsidRPr="00CA63E7" w:rsidRDefault="00CA63E7" w:rsidP="00CA63E7">
            <w:pPr>
              <w:pStyle w:val="Default"/>
              <w:rPr>
                <w:sz w:val="22"/>
                <w:szCs w:val="22"/>
              </w:rPr>
            </w:pPr>
            <w:r>
              <w:rPr>
                <w:sz w:val="22"/>
                <w:szCs w:val="22"/>
              </w:rPr>
              <w:t>Relevant Vocational Q</w:t>
            </w:r>
            <w:r w:rsidRPr="00CA63E7">
              <w:rPr>
                <w:sz w:val="22"/>
                <w:szCs w:val="22"/>
              </w:rPr>
              <w:t xml:space="preserve">ualification at Level 3 </w:t>
            </w:r>
          </w:p>
          <w:p w:rsidR="00CA63E7" w:rsidRDefault="00CA63E7" w:rsidP="00CA63E7">
            <w:pPr>
              <w:tabs>
                <w:tab w:val="left" w:pos="-1440"/>
                <w:tab w:val="left" w:pos="-720"/>
              </w:tabs>
              <w:suppressAutoHyphens/>
              <w:rPr>
                <w:sz w:val="22"/>
                <w:szCs w:val="22"/>
              </w:rPr>
            </w:pPr>
            <w:r w:rsidRPr="00CA63E7">
              <w:rPr>
                <w:sz w:val="22"/>
                <w:szCs w:val="22"/>
              </w:rPr>
              <w:t xml:space="preserve">Relevant HNC/HND </w:t>
            </w:r>
            <w:r w:rsidRPr="00CA63E7">
              <w:rPr>
                <w:sz w:val="22"/>
                <w:szCs w:val="22"/>
              </w:rPr>
              <w:tab/>
            </w:r>
          </w:p>
          <w:p w:rsidR="00CA63E7" w:rsidRDefault="00CA63E7" w:rsidP="00CA63E7">
            <w:pPr>
              <w:tabs>
                <w:tab w:val="left" w:pos="-1440"/>
                <w:tab w:val="left" w:pos="-720"/>
              </w:tabs>
              <w:suppressAutoHyphens/>
              <w:rPr>
                <w:rFonts w:cs="Arial"/>
                <w:sz w:val="22"/>
                <w:szCs w:val="22"/>
                <w:lang w:eastAsia="en-GB"/>
              </w:rPr>
            </w:pPr>
          </w:p>
          <w:p w:rsidR="00CA63E7" w:rsidRDefault="00CA63E7" w:rsidP="00CE7ACB">
            <w:pPr>
              <w:tabs>
                <w:tab w:val="left" w:pos="-1440"/>
                <w:tab w:val="left" w:pos="-720"/>
              </w:tabs>
              <w:suppressAutoHyphens/>
              <w:rPr>
                <w:rFonts w:cs="Arial"/>
                <w:sz w:val="22"/>
                <w:szCs w:val="22"/>
                <w:lang w:eastAsia="en-GB"/>
              </w:rPr>
            </w:pPr>
          </w:p>
          <w:p w:rsidR="00CE7ACB" w:rsidRPr="00CA63E7" w:rsidRDefault="00841212" w:rsidP="00FA4066">
            <w:pPr>
              <w:numPr>
                <w:ilvl w:val="0"/>
                <w:numId w:val="28"/>
              </w:numPr>
              <w:tabs>
                <w:tab w:val="left" w:pos="-1440"/>
                <w:tab w:val="left" w:pos="-720"/>
              </w:tabs>
              <w:suppressAutoHyphens/>
              <w:rPr>
                <w:rFonts w:cs="Arial"/>
                <w:sz w:val="22"/>
                <w:szCs w:val="22"/>
                <w:lang w:eastAsia="en-GB"/>
              </w:rPr>
            </w:pPr>
            <w:r w:rsidRPr="00CA63E7">
              <w:rPr>
                <w:rFonts w:cs="Arial"/>
                <w:sz w:val="22"/>
                <w:szCs w:val="22"/>
                <w:lang w:eastAsia="en-GB"/>
              </w:rPr>
              <w:t xml:space="preserve">Plus </w:t>
            </w:r>
            <w:r w:rsidR="006D2326" w:rsidRPr="00CA63E7">
              <w:rPr>
                <w:rFonts w:cs="Arial"/>
                <w:sz w:val="22"/>
                <w:szCs w:val="22"/>
                <w:lang w:eastAsia="en-GB"/>
              </w:rPr>
              <w:t xml:space="preserve">2 </w:t>
            </w:r>
            <w:r w:rsidR="00034493" w:rsidRPr="00CA63E7">
              <w:rPr>
                <w:rFonts w:cs="Arial"/>
                <w:sz w:val="22"/>
                <w:szCs w:val="22"/>
                <w:lang w:eastAsia="en-GB"/>
              </w:rPr>
              <w:t>years professional practice experience.</w:t>
            </w:r>
          </w:p>
          <w:p w:rsidR="00CE7ACB" w:rsidRPr="00CA63E7" w:rsidRDefault="00CE7ACB" w:rsidP="00CE7ACB">
            <w:pPr>
              <w:ind w:right="-6"/>
              <w:rPr>
                <w:rFonts w:cs="Arial"/>
                <w:bCs/>
                <w:sz w:val="22"/>
                <w:szCs w:val="22"/>
                <w:lang w:eastAsia="en-GB"/>
              </w:rPr>
            </w:pPr>
          </w:p>
          <w:p w:rsidR="005D50AD" w:rsidRPr="003E6A62" w:rsidRDefault="00CA63E7" w:rsidP="003E6A62">
            <w:pPr>
              <w:numPr>
                <w:ilvl w:val="0"/>
                <w:numId w:val="28"/>
              </w:numPr>
              <w:ind w:right="-6"/>
              <w:rPr>
                <w:rFonts w:cs="Arial"/>
                <w:bCs/>
                <w:sz w:val="22"/>
                <w:szCs w:val="22"/>
                <w:lang w:eastAsia="en-GB"/>
              </w:rPr>
            </w:pPr>
            <w:r>
              <w:rPr>
                <w:rFonts w:cs="Arial"/>
                <w:bCs/>
                <w:sz w:val="22"/>
                <w:szCs w:val="22"/>
                <w:lang w:eastAsia="en-GB"/>
              </w:rPr>
              <w:t>Plus e</w:t>
            </w:r>
            <w:r w:rsidR="00CE7ACB" w:rsidRPr="00CA63E7">
              <w:rPr>
                <w:rFonts w:cs="Arial"/>
                <w:bCs/>
                <w:sz w:val="22"/>
                <w:szCs w:val="22"/>
                <w:lang w:eastAsia="en-GB"/>
              </w:rPr>
              <w:t>ligibility for membership of the</w:t>
            </w:r>
            <w:r w:rsidR="00CE7ACB" w:rsidRPr="00CA63E7">
              <w:rPr>
                <w:rFonts w:cs="Arial"/>
                <w:sz w:val="22"/>
                <w:szCs w:val="22"/>
              </w:rPr>
              <w:t xml:space="preserve"> Institute of Historic Building Conservation or </w:t>
            </w:r>
            <w:r w:rsidR="006D2326" w:rsidRPr="00CA63E7">
              <w:rPr>
                <w:rFonts w:cs="Arial"/>
                <w:sz w:val="22"/>
                <w:szCs w:val="22"/>
              </w:rPr>
              <w:t xml:space="preserve">membership of </w:t>
            </w:r>
            <w:r w:rsidR="00CE7ACB" w:rsidRPr="00CA63E7">
              <w:rPr>
                <w:rFonts w:cs="Arial"/>
                <w:sz w:val="22"/>
                <w:szCs w:val="22"/>
              </w:rPr>
              <w:t>other relevant professional organisation</w:t>
            </w:r>
            <w:r w:rsidR="00CE7ACB" w:rsidRPr="00CA63E7">
              <w:rPr>
                <w:rFonts w:cs="Arial"/>
                <w:bCs/>
                <w:sz w:val="22"/>
                <w:szCs w:val="22"/>
                <w:lang w:eastAsia="en-GB"/>
              </w:rPr>
              <w:t>.</w:t>
            </w:r>
          </w:p>
        </w:tc>
      </w:tr>
      <w:tr w:rsidR="00CE7ACB" w:rsidTr="00CE7ACB">
        <w:tc>
          <w:tcPr>
            <w:tcW w:w="900" w:type="dxa"/>
            <w:tcBorders>
              <w:top w:val="single" w:sz="4" w:space="0" w:color="auto"/>
              <w:left w:val="single" w:sz="4" w:space="0" w:color="auto"/>
              <w:bottom w:val="single" w:sz="4" w:space="0" w:color="auto"/>
              <w:right w:val="single" w:sz="4" w:space="0" w:color="auto"/>
            </w:tcBorders>
            <w:hideMark/>
          </w:tcPr>
          <w:p w:rsidR="00CE7ACB" w:rsidRPr="00024AF9" w:rsidRDefault="00CE7ACB">
            <w:pPr>
              <w:rPr>
                <w:rFonts w:cs="Arial"/>
                <w:sz w:val="22"/>
                <w:szCs w:val="22"/>
              </w:rPr>
            </w:pPr>
            <w:r w:rsidRPr="00024AF9">
              <w:rPr>
                <w:rFonts w:cs="Arial"/>
                <w:sz w:val="22"/>
                <w:szCs w:val="22"/>
              </w:rPr>
              <w:t>SO1</w:t>
            </w:r>
          </w:p>
        </w:tc>
        <w:tc>
          <w:tcPr>
            <w:tcW w:w="3420" w:type="dxa"/>
            <w:tcBorders>
              <w:top w:val="single" w:sz="4" w:space="0" w:color="auto"/>
              <w:left w:val="single" w:sz="4" w:space="0" w:color="auto"/>
              <w:bottom w:val="single" w:sz="4" w:space="0" w:color="auto"/>
              <w:right w:val="single" w:sz="4" w:space="0" w:color="auto"/>
            </w:tcBorders>
            <w:hideMark/>
          </w:tcPr>
          <w:p w:rsidR="00CE7ACB" w:rsidRPr="00024AF9" w:rsidRDefault="00CE7ACB">
            <w:pPr>
              <w:rPr>
                <w:rFonts w:cs="Arial"/>
                <w:sz w:val="22"/>
                <w:szCs w:val="22"/>
              </w:rPr>
            </w:pPr>
          </w:p>
        </w:tc>
        <w:tc>
          <w:tcPr>
            <w:tcW w:w="5178" w:type="dxa"/>
            <w:tcBorders>
              <w:top w:val="single" w:sz="4" w:space="0" w:color="auto"/>
              <w:left w:val="single" w:sz="4" w:space="0" w:color="auto"/>
              <w:bottom w:val="single" w:sz="4" w:space="0" w:color="auto"/>
              <w:right w:val="single" w:sz="4" w:space="0" w:color="auto"/>
            </w:tcBorders>
            <w:hideMark/>
          </w:tcPr>
          <w:p w:rsidR="00CE7ACB" w:rsidRPr="00CA63E7" w:rsidRDefault="00034493" w:rsidP="00FA4066">
            <w:pPr>
              <w:numPr>
                <w:ilvl w:val="0"/>
                <w:numId w:val="29"/>
              </w:numPr>
              <w:rPr>
                <w:rFonts w:cs="Arial"/>
                <w:sz w:val="22"/>
                <w:szCs w:val="22"/>
              </w:rPr>
            </w:pPr>
            <w:r w:rsidRPr="00CA63E7">
              <w:rPr>
                <w:rFonts w:cs="Arial"/>
                <w:sz w:val="22"/>
                <w:szCs w:val="22"/>
              </w:rPr>
              <w:t xml:space="preserve">As </w:t>
            </w:r>
            <w:r w:rsidR="00CE7ACB" w:rsidRPr="00CA63E7">
              <w:rPr>
                <w:rFonts w:cs="Arial"/>
                <w:sz w:val="22"/>
                <w:szCs w:val="22"/>
              </w:rPr>
              <w:t>Band 8</w:t>
            </w:r>
          </w:p>
          <w:p w:rsidR="00FA4066" w:rsidRDefault="00FA4066">
            <w:pPr>
              <w:rPr>
                <w:rFonts w:cs="Arial"/>
                <w:sz w:val="22"/>
                <w:szCs w:val="22"/>
                <w:lang w:eastAsia="en-GB"/>
              </w:rPr>
            </w:pPr>
          </w:p>
          <w:p w:rsidR="00034493" w:rsidRPr="00CA63E7" w:rsidRDefault="006D2326" w:rsidP="00FA4066">
            <w:pPr>
              <w:numPr>
                <w:ilvl w:val="0"/>
                <w:numId w:val="29"/>
              </w:numPr>
              <w:rPr>
                <w:rFonts w:cs="Arial"/>
                <w:sz w:val="22"/>
                <w:szCs w:val="22"/>
              </w:rPr>
            </w:pPr>
            <w:r w:rsidRPr="00CA63E7">
              <w:rPr>
                <w:rFonts w:cs="Arial"/>
                <w:sz w:val="22"/>
                <w:szCs w:val="22"/>
                <w:lang w:eastAsia="en-GB"/>
              </w:rPr>
              <w:t>Plus 3 years professional practice experience</w:t>
            </w:r>
          </w:p>
          <w:p w:rsidR="006D2326" w:rsidRPr="00CA63E7" w:rsidRDefault="006D2326">
            <w:pPr>
              <w:rPr>
                <w:rFonts w:cs="Arial"/>
                <w:sz w:val="22"/>
                <w:szCs w:val="22"/>
              </w:rPr>
            </w:pPr>
          </w:p>
          <w:p w:rsidR="00CE7ACB" w:rsidRPr="003E6A62" w:rsidRDefault="006D2326" w:rsidP="00034493">
            <w:pPr>
              <w:numPr>
                <w:ilvl w:val="0"/>
                <w:numId w:val="29"/>
              </w:numPr>
              <w:rPr>
                <w:rFonts w:cs="Arial"/>
                <w:sz w:val="22"/>
                <w:szCs w:val="22"/>
              </w:rPr>
            </w:pPr>
            <w:r w:rsidRPr="00CA63E7">
              <w:rPr>
                <w:rFonts w:cs="Arial"/>
                <w:sz w:val="22"/>
                <w:szCs w:val="22"/>
              </w:rPr>
              <w:t>P</w:t>
            </w:r>
            <w:r w:rsidR="00034493" w:rsidRPr="00CA63E7">
              <w:rPr>
                <w:rFonts w:cs="Arial"/>
                <w:sz w:val="22"/>
                <w:szCs w:val="22"/>
              </w:rPr>
              <w:t>lus</w:t>
            </w:r>
            <w:r w:rsidR="00FA4066">
              <w:rPr>
                <w:rFonts w:cs="Arial"/>
                <w:sz w:val="22"/>
                <w:szCs w:val="22"/>
              </w:rPr>
              <w:t xml:space="preserve"> </w:t>
            </w:r>
            <w:r w:rsidR="00CA63E7">
              <w:rPr>
                <w:rFonts w:cs="Arial"/>
                <w:sz w:val="22"/>
                <w:szCs w:val="22"/>
              </w:rPr>
              <w:t>Entry level or training level m</w:t>
            </w:r>
            <w:r w:rsidRPr="00CA63E7">
              <w:rPr>
                <w:rFonts w:cs="Arial"/>
                <w:sz w:val="22"/>
                <w:szCs w:val="22"/>
              </w:rPr>
              <w:t xml:space="preserve">embership (including where relevant </w:t>
            </w:r>
            <w:r w:rsidR="00CA63E7">
              <w:rPr>
                <w:rFonts w:cs="Arial"/>
                <w:sz w:val="22"/>
                <w:szCs w:val="22"/>
              </w:rPr>
              <w:t xml:space="preserve">a history of </w:t>
            </w:r>
            <w:r w:rsidRPr="00CA63E7">
              <w:rPr>
                <w:rFonts w:cs="Arial"/>
                <w:sz w:val="22"/>
                <w:szCs w:val="22"/>
              </w:rPr>
              <w:t>up to date CPD) of relevant professional organisation.</w:t>
            </w:r>
          </w:p>
        </w:tc>
      </w:tr>
      <w:tr w:rsidR="00CE7ACB" w:rsidTr="00CE7ACB">
        <w:tc>
          <w:tcPr>
            <w:tcW w:w="900" w:type="dxa"/>
            <w:tcBorders>
              <w:top w:val="single" w:sz="4" w:space="0" w:color="auto"/>
              <w:left w:val="single" w:sz="4" w:space="0" w:color="auto"/>
              <w:bottom w:val="single" w:sz="4" w:space="0" w:color="auto"/>
              <w:right w:val="single" w:sz="4" w:space="0" w:color="auto"/>
            </w:tcBorders>
            <w:hideMark/>
          </w:tcPr>
          <w:p w:rsidR="00CE7ACB" w:rsidRPr="00024AF9" w:rsidRDefault="00CE7ACB">
            <w:pPr>
              <w:rPr>
                <w:rFonts w:cs="Arial"/>
                <w:sz w:val="22"/>
                <w:szCs w:val="22"/>
              </w:rPr>
            </w:pPr>
            <w:r w:rsidRPr="00024AF9">
              <w:rPr>
                <w:rFonts w:cs="Arial"/>
                <w:sz w:val="22"/>
                <w:szCs w:val="22"/>
              </w:rPr>
              <w:t xml:space="preserve">SO2 </w:t>
            </w:r>
          </w:p>
        </w:tc>
        <w:tc>
          <w:tcPr>
            <w:tcW w:w="3420" w:type="dxa"/>
            <w:tcBorders>
              <w:top w:val="single" w:sz="4" w:space="0" w:color="auto"/>
              <w:left w:val="single" w:sz="4" w:space="0" w:color="auto"/>
              <w:bottom w:val="single" w:sz="4" w:space="0" w:color="auto"/>
              <w:right w:val="single" w:sz="4" w:space="0" w:color="auto"/>
            </w:tcBorders>
            <w:hideMark/>
          </w:tcPr>
          <w:p w:rsidR="00CE7ACB" w:rsidRPr="00024AF9" w:rsidRDefault="00CE7ACB" w:rsidP="00CE7ACB">
            <w:pPr>
              <w:rPr>
                <w:rFonts w:cs="Arial"/>
                <w:sz w:val="22"/>
                <w:szCs w:val="22"/>
              </w:rPr>
            </w:pPr>
            <w:r w:rsidRPr="00024AF9" w:rsidDel="00CE7ACB">
              <w:rPr>
                <w:rFonts w:cs="Arial"/>
                <w:sz w:val="22"/>
                <w:szCs w:val="22"/>
              </w:rPr>
              <w:t xml:space="preserve"> </w:t>
            </w:r>
          </w:p>
        </w:tc>
        <w:tc>
          <w:tcPr>
            <w:tcW w:w="5178" w:type="dxa"/>
            <w:tcBorders>
              <w:top w:val="single" w:sz="4" w:space="0" w:color="auto"/>
              <w:left w:val="single" w:sz="4" w:space="0" w:color="auto"/>
              <w:bottom w:val="single" w:sz="4" w:space="0" w:color="auto"/>
              <w:right w:val="single" w:sz="4" w:space="0" w:color="auto"/>
            </w:tcBorders>
            <w:hideMark/>
          </w:tcPr>
          <w:p w:rsidR="00034493" w:rsidRDefault="00034493" w:rsidP="00FA4066">
            <w:pPr>
              <w:numPr>
                <w:ilvl w:val="0"/>
                <w:numId w:val="30"/>
              </w:numPr>
              <w:rPr>
                <w:rFonts w:cs="Arial"/>
                <w:sz w:val="22"/>
                <w:szCs w:val="22"/>
              </w:rPr>
            </w:pPr>
            <w:r w:rsidRPr="00024AF9">
              <w:rPr>
                <w:rFonts w:cs="Arial"/>
                <w:sz w:val="22"/>
                <w:szCs w:val="22"/>
              </w:rPr>
              <w:t xml:space="preserve">As SO1 </w:t>
            </w:r>
          </w:p>
          <w:p w:rsidR="003E6A62" w:rsidRDefault="003E6A62" w:rsidP="003E6A62">
            <w:pPr>
              <w:ind w:left="720"/>
              <w:rPr>
                <w:rFonts w:cs="Arial"/>
                <w:sz w:val="22"/>
                <w:szCs w:val="22"/>
              </w:rPr>
            </w:pPr>
          </w:p>
          <w:p w:rsidR="00586FC9" w:rsidRPr="00CA63E7" w:rsidRDefault="00586FC9" w:rsidP="00FA4066">
            <w:pPr>
              <w:numPr>
                <w:ilvl w:val="0"/>
                <w:numId w:val="30"/>
              </w:numPr>
              <w:rPr>
                <w:rFonts w:cs="Arial"/>
                <w:sz w:val="22"/>
                <w:szCs w:val="22"/>
              </w:rPr>
            </w:pPr>
            <w:r w:rsidRPr="00CA63E7">
              <w:rPr>
                <w:rFonts w:cs="Arial"/>
                <w:sz w:val="22"/>
                <w:szCs w:val="22"/>
                <w:lang w:eastAsia="en-GB"/>
              </w:rPr>
              <w:t>Plus 4 years professional practice experience</w:t>
            </w:r>
          </w:p>
          <w:p w:rsidR="00586FC9" w:rsidRDefault="00586FC9">
            <w:pPr>
              <w:rPr>
                <w:rFonts w:cs="Arial"/>
                <w:sz w:val="22"/>
                <w:szCs w:val="22"/>
              </w:rPr>
            </w:pPr>
          </w:p>
          <w:p w:rsidR="00586FC9" w:rsidRPr="00024AF9" w:rsidRDefault="00586FC9" w:rsidP="00FA4066">
            <w:pPr>
              <w:numPr>
                <w:ilvl w:val="0"/>
                <w:numId w:val="30"/>
              </w:numPr>
              <w:rPr>
                <w:rFonts w:cs="Arial"/>
                <w:sz w:val="22"/>
                <w:szCs w:val="22"/>
              </w:rPr>
            </w:pPr>
            <w:r>
              <w:rPr>
                <w:rFonts w:cs="Arial"/>
                <w:sz w:val="22"/>
                <w:szCs w:val="22"/>
              </w:rPr>
              <w:t>Plus</w:t>
            </w:r>
            <w:r w:rsidR="00FA4066">
              <w:rPr>
                <w:rFonts w:cs="Arial"/>
                <w:sz w:val="22"/>
                <w:szCs w:val="22"/>
              </w:rPr>
              <w:t xml:space="preserve"> </w:t>
            </w:r>
            <w:r w:rsidR="00CA63E7">
              <w:rPr>
                <w:rFonts w:cs="Arial"/>
                <w:sz w:val="22"/>
                <w:szCs w:val="22"/>
              </w:rPr>
              <w:t>Full m</w:t>
            </w:r>
            <w:r>
              <w:rPr>
                <w:rFonts w:cs="Arial"/>
                <w:sz w:val="22"/>
                <w:szCs w:val="22"/>
              </w:rPr>
              <w:t xml:space="preserve">embership (including where relevant </w:t>
            </w:r>
            <w:r w:rsidR="00CA63E7">
              <w:rPr>
                <w:rFonts w:cs="Arial"/>
                <w:sz w:val="22"/>
                <w:szCs w:val="22"/>
              </w:rPr>
              <w:t xml:space="preserve">a history of </w:t>
            </w:r>
            <w:r>
              <w:rPr>
                <w:rFonts w:cs="Arial"/>
                <w:sz w:val="22"/>
                <w:szCs w:val="22"/>
              </w:rPr>
              <w:t>up to date CPD) of relevant professional organisation.</w:t>
            </w:r>
          </w:p>
          <w:p w:rsidR="002324C4" w:rsidRPr="00024AF9" w:rsidRDefault="002324C4" w:rsidP="00CA63E7">
            <w:pPr>
              <w:pStyle w:val="Default"/>
              <w:rPr>
                <w:sz w:val="22"/>
                <w:szCs w:val="22"/>
              </w:rPr>
            </w:pPr>
          </w:p>
        </w:tc>
      </w:tr>
      <w:tr w:rsidR="00CE7ACB" w:rsidTr="00CE7ACB">
        <w:tc>
          <w:tcPr>
            <w:tcW w:w="900" w:type="dxa"/>
            <w:tcBorders>
              <w:top w:val="single" w:sz="4" w:space="0" w:color="auto"/>
              <w:left w:val="single" w:sz="4" w:space="0" w:color="auto"/>
              <w:bottom w:val="single" w:sz="4" w:space="0" w:color="auto"/>
              <w:right w:val="single" w:sz="4" w:space="0" w:color="auto"/>
            </w:tcBorders>
            <w:hideMark/>
          </w:tcPr>
          <w:p w:rsidR="00CE7ACB" w:rsidRPr="00AC6ABF" w:rsidRDefault="00CE7ACB">
            <w:pPr>
              <w:rPr>
                <w:rFonts w:cs="Arial"/>
                <w:sz w:val="22"/>
                <w:szCs w:val="22"/>
              </w:rPr>
            </w:pPr>
            <w:r w:rsidRPr="00AC6ABF">
              <w:rPr>
                <w:rFonts w:cs="Arial"/>
                <w:sz w:val="22"/>
                <w:szCs w:val="22"/>
              </w:rPr>
              <w:t>PO1</w:t>
            </w:r>
          </w:p>
        </w:tc>
        <w:tc>
          <w:tcPr>
            <w:tcW w:w="3420" w:type="dxa"/>
            <w:tcBorders>
              <w:top w:val="single" w:sz="4" w:space="0" w:color="auto"/>
              <w:left w:val="single" w:sz="4" w:space="0" w:color="auto"/>
              <w:bottom w:val="single" w:sz="4" w:space="0" w:color="auto"/>
              <w:right w:val="single" w:sz="4" w:space="0" w:color="auto"/>
            </w:tcBorders>
            <w:hideMark/>
          </w:tcPr>
          <w:p w:rsidR="00CE7ACB" w:rsidRPr="00AC6ABF" w:rsidRDefault="00CE7ACB">
            <w:pPr>
              <w:rPr>
                <w:rFonts w:cs="Arial"/>
                <w:sz w:val="22"/>
                <w:szCs w:val="22"/>
              </w:rPr>
            </w:pPr>
          </w:p>
        </w:tc>
        <w:tc>
          <w:tcPr>
            <w:tcW w:w="5178" w:type="dxa"/>
            <w:tcBorders>
              <w:top w:val="single" w:sz="4" w:space="0" w:color="auto"/>
              <w:left w:val="single" w:sz="4" w:space="0" w:color="auto"/>
              <w:bottom w:val="single" w:sz="4" w:space="0" w:color="auto"/>
              <w:right w:val="single" w:sz="4" w:space="0" w:color="auto"/>
            </w:tcBorders>
            <w:hideMark/>
          </w:tcPr>
          <w:p w:rsidR="00FA4066" w:rsidRDefault="00CA63E7" w:rsidP="00FA4066">
            <w:pPr>
              <w:numPr>
                <w:ilvl w:val="0"/>
                <w:numId w:val="28"/>
              </w:numPr>
              <w:rPr>
                <w:rFonts w:cs="Arial"/>
                <w:sz w:val="22"/>
                <w:szCs w:val="22"/>
              </w:rPr>
            </w:pPr>
            <w:r>
              <w:rPr>
                <w:sz w:val="22"/>
                <w:szCs w:val="22"/>
              </w:rPr>
              <w:t xml:space="preserve"> </w:t>
            </w:r>
            <w:r w:rsidR="00FA4066" w:rsidRPr="00CA63E7">
              <w:rPr>
                <w:rFonts w:cs="Arial"/>
                <w:sz w:val="22"/>
                <w:szCs w:val="22"/>
                <w:lang w:eastAsia="en-GB"/>
              </w:rPr>
              <w:t xml:space="preserve">Educated to degree level in a related subject. </w:t>
            </w:r>
          </w:p>
          <w:p w:rsidR="00CA63E7" w:rsidRDefault="00CA63E7" w:rsidP="00CA63E7">
            <w:pPr>
              <w:pStyle w:val="Default"/>
              <w:rPr>
                <w:sz w:val="22"/>
                <w:szCs w:val="22"/>
              </w:rPr>
            </w:pPr>
          </w:p>
          <w:p w:rsidR="00CA63E7" w:rsidRDefault="00CA63E7" w:rsidP="00CA63E7">
            <w:pPr>
              <w:pStyle w:val="Default"/>
              <w:rPr>
                <w:sz w:val="22"/>
                <w:szCs w:val="22"/>
              </w:rPr>
            </w:pPr>
            <w:r>
              <w:rPr>
                <w:sz w:val="22"/>
                <w:szCs w:val="22"/>
              </w:rPr>
              <w:t>Or</w:t>
            </w:r>
          </w:p>
          <w:p w:rsidR="00CA63E7" w:rsidRDefault="00CA63E7" w:rsidP="00CA63E7">
            <w:pPr>
              <w:pStyle w:val="Default"/>
              <w:rPr>
                <w:sz w:val="22"/>
                <w:szCs w:val="22"/>
              </w:rPr>
            </w:pPr>
          </w:p>
          <w:p w:rsidR="007E28B1" w:rsidRDefault="00CA63E7" w:rsidP="00CA63E7">
            <w:pPr>
              <w:pStyle w:val="Default"/>
              <w:rPr>
                <w:sz w:val="22"/>
                <w:szCs w:val="22"/>
              </w:rPr>
            </w:pPr>
            <w:r>
              <w:rPr>
                <w:sz w:val="22"/>
                <w:szCs w:val="22"/>
              </w:rPr>
              <w:t>Relevant Vocational Q</w:t>
            </w:r>
            <w:r w:rsidRPr="00CA63E7">
              <w:rPr>
                <w:sz w:val="22"/>
                <w:szCs w:val="22"/>
              </w:rPr>
              <w:t>ualification at Level</w:t>
            </w:r>
            <w:r>
              <w:rPr>
                <w:sz w:val="22"/>
                <w:szCs w:val="22"/>
              </w:rPr>
              <w:t xml:space="preserve"> 4</w:t>
            </w:r>
          </w:p>
          <w:p w:rsidR="00CA63E7" w:rsidRPr="00AC6ABF" w:rsidRDefault="00CA63E7" w:rsidP="000438B0">
            <w:pPr>
              <w:pStyle w:val="Default"/>
              <w:rPr>
                <w:sz w:val="22"/>
                <w:szCs w:val="22"/>
              </w:rPr>
            </w:pPr>
          </w:p>
          <w:p w:rsidR="00586FC9" w:rsidRPr="00CA63E7" w:rsidRDefault="00586FC9" w:rsidP="00FA4066">
            <w:pPr>
              <w:numPr>
                <w:ilvl w:val="0"/>
                <w:numId w:val="28"/>
              </w:numPr>
              <w:rPr>
                <w:rFonts w:cs="Arial"/>
                <w:sz w:val="22"/>
                <w:szCs w:val="22"/>
              </w:rPr>
            </w:pPr>
            <w:r w:rsidRPr="00CA63E7">
              <w:rPr>
                <w:rFonts w:cs="Arial"/>
                <w:sz w:val="22"/>
                <w:szCs w:val="22"/>
                <w:lang w:eastAsia="en-GB"/>
              </w:rPr>
              <w:t>Plus 5 years professional practice experience</w:t>
            </w:r>
          </w:p>
          <w:p w:rsidR="00586FC9" w:rsidRPr="00CA63E7" w:rsidRDefault="00586FC9" w:rsidP="00586FC9">
            <w:pPr>
              <w:rPr>
                <w:rFonts w:cs="Arial"/>
                <w:sz w:val="22"/>
                <w:szCs w:val="22"/>
              </w:rPr>
            </w:pPr>
          </w:p>
          <w:p w:rsidR="00586FC9" w:rsidRPr="00024AF9" w:rsidRDefault="00586FC9" w:rsidP="00FA4066">
            <w:pPr>
              <w:numPr>
                <w:ilvl w:val="0"/>
                <w:numId w:val="28"/>
              </w:numPr>
              <w:rPr>
                <w:rFonts w:cs="Arial"/>
                <w:sz w:val="22"/>
                <w:szCs w:val="22"/>
              </w:rPr>
            </w:pPr>
            <w:r>
              <w:rPr>
                <w:rFonts w:cs="Arial"/>
                <w:sz w:val="22"/>
                <w:szCs w:val="22"/>
              </w:rPr>
              <w:t>Plus</w:t>
            </w:r>
            <w:r w:rsidR="00FA4066">
              <w:rPr>
                <w:rFonts w:cs="Arial"/>
                <w:sz w:val="22"/>
                <w:szCs w:val="22"/>
              </w:rPr>
              <w:t xml:space="preserve"> </w:t>
            </w:r>
            <w:r w:rsidR="00CA63E7">
              <w:rPr>
                <w:rFonts w:cs="Arial"/>
                <w:sz w:val="22"/>
                <w:szCs w:val="22"/>
              </w:rPr>
              <w:t>5 years c</w:t>
            </w:r>
            <w:r w:rsidR="0098192D">
              <w:rPr>
                <w:rFonts w:cs="Arial"/>
                <w:sz w:val="22"/>
                <w:szCs w:val="22"/>
              </w:rPr>
              <w:t>ontinuous m</w:t>
            </w:r>
            <w:r>
              <w:rPr>
                <w:rFonts w:cs="Arial"/>
                <w:sz w:val="22"/>
                <w:szCs w:val="22"/>
              </w:rPr>
              <w:t>embership</w:t>
            </w:r>
            <w:r w:rsidR="00CA63E7">
              <w:rPr>
                <w:rFonts w:cs="Arial"/>
                <w:sz w:val="22"/>
                <w:szCs w:val="22"/>
              </w:rPr>
              <w:t xml:space="preserve"> (or 1 year senior membership eg. fellow)</w:t>
            </w:r>
            <w:r>
              <w:rPr>
                <w:rFonts w:cs="Arial"/>
                <w:sz w:val="22"/>
                <w:szCs w:val="22"/>
              </w:rPr>
              <w:t xml:space="preserve"> (including where relevant up to date CPD) of relevant professional organisation.</w:t>
            </w:r>
          </w:p>
          <w:p w:rsidR="00586FC9" w:rsidRDefault="00586FC9" w:rsidP="00586FC9">
            <w:pPr>
              <w:pStyle w:val="Default"/>
              <w:rPr>
                <w:sz w:val="22"/>
                <w:szCs w:val="22"/>
              </w:rPr>
            </w:pPr>
          </w:p>
          <w:p w:rsidR="00CE7ACB" w:rsidRPr="00AC6ABF" w:rsidRDefault="00CE7ACB" w:rsidP="00CA63E7">
            <w:pPr>
              <w:pStyle w:val="Default"/>
              <w:rPr>
                <w:sz w:val="22"/>
                <w:szCs w:val="22"/>
              </w:rPr>
            </w:pPr>
          </w:p>
        </w:tc>
      </w:tr>
    </w:tbl>
    <w:p w:rsidR="00D33812" w:rsidRDefault="00D33812" w:rsidP="00EE7B82">
      <w:pPr>
        <w:tabs>
          <w:tab w:val="center" w:pos="4801"/>
        </w:tabs>
        <w:suppressAutoHyphens/>
        <w:spacing w:line="228" w:lineRule="auto"/>
        <w:rPr>
          <w:rFonts w:cs="Arial"/>
          <w:sz w:val="20"/>
        </w:rPr>
        <w:sectPr w:rsidR="00D33812" w:rsidSect="00EE7B82">
          <w:headerReference w:type="default" r:id="rId9"/>
          <w:footerReference w:type="default" r:id="rId10"/>
          <w:headerReference w:type="first" r:id="rId11"/>
          <w:footerReference w:type="first" r:id="rId12"/>
          <w:type w:val="continuous"/>
          <w:pgSz w:w="11906" w:h="16838" w:code="9"/>
          <w:pgMar w:top="561" w:right="1151" w:bottom="714" w:left="1151" w:header="561" w:footer="720" w:gutter="0"/>
          <w:cols w:space="708"/>
          <w:titlePg/>
          <w:docGrid w:linePitch="360"/>
        </w:sectPr>
      </w:pPr>
    </w:p>
    <w:p w:rsidR="00EE7B82" w:rsidRPr="00F80732" w:rsidRDefault="00EE7B82" w:rsidP="004C6F2F">
      <w:pPr>
        <w:tabs>
          <w:tab w:val="center" w:pos="7339"/>
        </w:tabs>
        <w:suppressAutoHyphens/>
        <w:rPr>
          <w:rFonts w:cs="Arial"/>
          <w:b/>
        </w:rPr>
      </w:pPr>
    </w:p>
    <w:sectPr w:rsidR="00EE7B82" w:rsidRPr="00F80732" w:rsidSect="00EE7B82">
      <w:pgSz w:w="16838" w:h="11906" w:orient="landscape" w:code="9"/>
      <w:pgMar w:top="1151" w:right="714" w:bottom="1151" w:left="561" w:header="5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00" w:rsidRDefault="00506A00">
      <w:r>
        <w:separator/>
      </w:r>
    </w:p>
  </w:endnote>
  <w:endnote w:type="continuationSeparator" w:id="0">
    <w:p w:rsidR="00506A00" w:rsidRDefault="0050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8E" w:rsidRDefault="002E548E">
    <w:pPr>
      <w:pStyle w:val="Footer"/>
      <w:pBdr>
        <w:top w:val="single" w:sz="24" w:space="1" w:color="FF6600"/>
      </w:pBdr>
      <w:tabs>
        <w:tab w:val="clear" w:pos="4153"/>
        <w:tab w:val="clear" w:pos="8306"/>
        <w:tab w:val="center" w:pos="4860"/>
        <w:tab w:val="right" w:pos="9540"/>
      </w:tabs>
      <w:rPr>
        <w:b/>
        <w:bCs/>
        <w:color w:val="0000FF"/>
      </w:rPr>
    </w:pPr>
    <w:r>
      <w:rPr>
        <w:b/>
        <w:bCs/>
        <w:color w:val="0000FF"/>
      </w:rPr>
      <w:tab/>
      <w:t xml:space="preserve">Page </w:t>
    </w:r>
    <w:r>
      <w:rPr>
        <w:b/>
        <w:bCs/>
        <w:color w:val="0000FF"/>
      </w:rPr>
      <w:fldChar w:fldCharType="begin"/>
    </w:r>
    <w:r>
      <w:rPr>
        <w:b/>
        <w:bCs/>
        <w:color w:val="0000FF"/>
      </w:rPr>
      <w:instrText xml:space="preserve"> PAGE </w:instrText>
    </w:r>
    <w:r>
      <w:rPr>
        <w:b/>
        <w:bCs/>
        <w:color w:val="0000FF"/>
      </w:rPr>
      <w:fldChar w:fldCharType="separate"/>
    </w:r>
    <w:r w:rsidR="0038207A">
      <w:rPr>
        <w:b/>
        <w:bCs/>
        <w:noProof/>
        <w:color w:val="0000FF"/>
      </w:rPr>
      <w:t>6</w:t>
    </w:r>
    <w:r>
      <w:rPr>
        <w:b/>
        <w:bCs/>
        <w:color w:val="0000FF"/>
      </w:rPr>
      <w:fldChar w:fldCharType="end"/>
    </w:r>
    <w:r>
      <w:rPr>
        <w:b/>
        <w:bCs/>
        <w:color w:val="0000FF"/>
      </w:rPr>
      <w:t xml:space="preserve"> of </w:t>
    </w:r>
    <w:r>
      <w:rPr>
        <w:b/>
        <w:bCs/>
        <w:color w:val="0000FF"/>
      </w:rPr>
      <w:fldChar w:fldCharType="begin"/>
    </w:r>
    <w:r>
      <w:rPr>
        <w:b/>
        <w:bCs/>
        <w:color w:val="0000FF"/>
      </w:rPr>
      <w:instrText xml:space="preserve"> NUMPAGES </w:instrText>
    </w:r>
    <w:r>
      <w:rPr>
        <w:b/>
        <w:bCs/>
        <w:color w:val="0000FF"/>
      </w:rPr>
      <w:fldChar w:fldCharType="separate"/>
    </w:r>
    <w:r w:rsidR="0038207A">
      <w:rPr>
        <w:b/>
        <w:bCs/>
        <w:noProof/>
        <w:color w:val="0000FF"/>
      </w:rPr>
      <w:t>9</w:t>
    </w:r>
    <w:r>
      <w:rPr>
        <w:b/>
        <w:bCs/>
        <w:color w:val="0000FF"/>
      </w:rPr>
      <w:fldChar w:fldCharType="end"/>
    </w:r>
    <w:r>
      <w:rPr>
        <w:b/>
        <w:bCs/>
        <w:color w:val="0000FF"/>
      </w:rPr>
      <w:tab/>
    </w:r>
  </w:p>
  <w:p w:rsidR="002E548E" w:rsidRDefault="002E5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8E" w:rsidRDefault="002E548E">
    <w:pPr>
      <w:pStyle w:val="Footer"/>
    </w:pPr>
    <w:r>
      <w:rPr>
        <w:rStyle w:val="PageNumber"/>
        <w:rFonts w:ascii="Times New Roman" w:hAnsi="Times New Roman"/>
        <w:sz w:val="24"/>
      </w:rPr>
      <w:fldChar w:fldCharType="begin"/>
    </w:r>
    <w:r w:rsidR="0018419A">
      <w:rPr>
        <w:rStyle w:val="PageNumber"/>
        <w:rFonts w:ascii="Times New Roman" w:hAnsi="Times New Roman"/>
        <w:sz w:val="24"/>
      </w:rPr>
      <w:instrText xml:space="preserve"> INCLUDEPICTURE "C:\\Users\\clegga\\AppData\\Local\\Microsoft\\AppData\\Local\\Microsoft\\Windows\\Temporary Internet Files\\Content.Outlook\\AppData\\Local\\Microsoft\\Windows\\Temporary Internet Files\\Content.Outlook\\AppData\\Local\\Microsoft\\Windows\\AppData\\Local\\Microsoft\\Windows\\AppData\\Local\\Microsoft\\Windows\\Temporary Internet Files\\Content.Outlook\\AppData\\Local\\Microsoft\\clegga\\AppData\\Local\\Microsoft\\Windows\\AppData\\Local\\Microsoft\\Windows\\Temporary Internet Files\\AppData\\Local\\Microsoft\\Windows\\Temporary Internet Files\\AppData\\Roaming\\Microsoft\\AppData\\Local\\Microsoft\\Windows\\Temporary Internet Files\\AppData\\Local\\Microsoft\\Windows\\Temporary Internet Files\\AppData\\bmdclogos\\foot-Col.jpg" \* MERGEFORMAT \d </w:instrText>
    </w:r>
    <w:r>
      <w:rPr>
        <w:rStyle w:val="PageNumber"/>
        <w:rFonts w:ascii="Times New Roman" w:hAnsi="Times New Roman"/>
        <w:sz w:val="24"/>
      </w:rPr>
      <w:fldChar w:fldCharType="separate"/>
    </w:r>
    <w:r w:rsidR="0038207A">
      <w:rPr>
        <w:rStyle w:val="PageNumber"/>
      </w:rPr>
      <w:fldChar w:fldCharType="begin"/>
    </w:r>
    <w:r w:rsidR="0038207A">
      <w:rPr>
        <w:rStyle w:val="PageNumber"/>
      </w:rPr>
      <w:instrText xml:space="preserve"> </w:instrText>
    </w:r>
    <w:r w:rsidR="0038207A">
      <w:rPr>
        <w:rStyle w:val="PageNumber"/>
      </w:rPr>
      <w:instrText>INCLUDEPICTURE  \d "C:\\Users\\clegga\\AppData\\Loca</w:instrText>
    </w:r>
    <w:r w:rsidR="0038207A">
      <w:rPr>
        <w:rStyle w:val="PageNumber"/>
      </w:rPr>
      <w:instrText>l\\Microsoft\\AppData\\Local\\Microsoft\\Windows\\Temporary Internet Files\\Content.Outlook\\AppData\\Local\\Microsoft\\Windows\\Temporary Internet Files\\Content.Outlook\\AppData\\Local\\Microsoft\\Windows\\AppData\\Local\\Microsoft\\Windows\\AppData\\Loc</w:instrText>
    </w:r>
    <w:r w:rsidR="0038207A">
      <w:rPr>
        <w:rStyle w:val="PageNumber"/>
      </w:rPr>
      <w:instrText>al\\Microsoft\\Windows\\Temporary Internet Files\\Content.Outlook\\AppData\\Local\\Microsoft\\clegga\\AppData\\Local\\Microsoft\\Windows\\AppData\\Local\\Microsoft\\Windows\\Temporary Internet Files\\AppData\\Local\\Microsoft\\Windows\\Temporary Internet F</w:instrText>
    </w:r>
    <w:r w:rsidR="0038207A">
      <w:rPr>
        <w:rStyle w:val="PageNumber"/>
      </w:rPr>
      <w:instrText>iles\\AppData\\Roaming\\Microsoft\\AppData\\Local\\Microsoft\\Windows\\Temporary Internet Files\\AppData\\Local\\Microsoft\\Windows\\Temporary Internet Files\\AppData\\bmdclogos\\foot-Col.jpg" \* MERGEFORMATINET</w:instrText>
    </w:r>
    <w:r w:rsidR="0038207A">
      <w:rPr>
        <w:rStyle w:val="PageNumber"/>
      </w:rPr>
      <w:instrText xml:space="preserve"> </w:instrText>
    </w:r>
    <w:r w:rsidR="0038207A">
      <w:rPr>
        <w:rStyle w:val="PageNumber"/>
      </w:rPr>
      <w:fldChar w:fldCharType="separate"/>
    </w:r>
    <w:r w:rsidR="0038207A">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25pt;height:55.5pt">
          <v:imagedata r:id="rId1"/>
        </v:shape>
      </w:pict>
    </w:r>
    <w:r w:rsidR="0038207A">
      <w:rPr>
        <w:rStyle w:val="PageNumber"/>
      </w:rPr>
      <w:fldChar w:fldCharType="end"/>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00" w:rsidRDefault="00506A00">
      <w:r>
        <w:separator/>
      </w:r>
    </w:p>
  </w:footnote>
  <w:footnote w:type="continuationSeparator" w:id="0">
    <w:p w:rsidR="00506A00" w:rsidRDefault="0050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29" w:rsidRDefault="00984A29">
    <w:pPr>
      <w:pStyle w:val="Header"/>
    </w:pPr>
    <w:r>
      <w:t xml:space="preserve"> </w:t>
    </w:r>
  </w:p>
  <w:p w:rsidR="00B817A1" w:rsidRDefault="00B817A1" w:rsidP="00B817A1">
    <w:pPr>
      <w:pStyle w:val="Header"/>
      <w:ind w:firstLine="58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29" w:rsidRDefault="00984A29" w:rsidP="00984A29">
    <w:pPr>
      <w:pStyle w:val="Header"/>
      <w:tabs>
        <w:tab w:val="clear" w:pos="8306"/>
      </w:tabs>
      <w:ind w:left="1985" w:hanging="1985"/>
    </w:pPr>
    <w:r w:rsidRPr="00B22E96">
      <w:rPr>
        <w:b/>
        <w:color w:val="1F497D"/>
        <w:sz w:val="16"/>
        <w:szCs w:val="16"/>
      </w:rPr>
      <w:t>Competency based Job Profile</w:t>
    </w:r>
    <w:r w:rsidR="00B22E96" w:rsidRPr="00B22E96">
      <w:rPr>
        <w:b/>
        <w:color w:val="1F497D"/>
        <w:sz w:val="16"/>
        <w:szCs w:val="16"/>
      </w:rPr>
      <w:t xml:space="preserve">| </w:t>
    </w:r>
    <w:r w:rsidRPr="00B22E96">
      <w:rPr>
        <w:b/>
        <w:color w:val="1F497D"/>
        <w:sz w:val="16"/>
        <w:szCs w:val="16"/>
      </w:rPr>
      <w:t>Nov 2017</w:t>
    </w:r>
    <w:r w:rsidR="00B22E96" w:rsidRPr="00B22E96">
      <w:rPr>
        <w:b/>
        <w:color w:val="1F497D"/>
        <w:sz w:val="16"/>
        <w:szCs w:val="16"/>
      </w:rPr>
      <w:t>| created by SBA</w:t>
    </w:r>
    <w:r>
      <w:rPr>
        <w:sz w:val="18"/>
        <w:szCs w:val="18"/>
      </w:rPr>
      <w:t xml:space="preserve">                                   </w:t>
    </w:r>
    <w:r w:rsidRPr="00984A29">
      <w:t xml:space="preserve"> </w:t>
    </w:r>
    <w:r>
      <w:fldChar w:fldCharType="begin"/>
    </w:r>
    <w:r>
      <w:instrText xml:space="preserve"> INCLUDEPICTURE  "cid:7f3001e6-984b-454f-ba81-edd8bf42c880@bradford.gov.uk" \* MERGEFORMATINET </w:instrText>
    </w:r>
    <w:r>
      <w:fldChar w:fldCharType="separate"/>
    </w:r>
    <w:r w:rsidR="0038207A">
      <w:fldChar w:fldCharType="begin"/>
    </w:r>
    <w:r w:rsidR="0038207A">
      <w:instrText xml:space="preserve"> </w:instrText>
    </w:r>
    <w:r w:rsidR="0038207A">
      <w:instrText>INCLUDEPICTURE  "cid:7f3001e6-984b-454f-ba81-edd8bf42c880@bradford.gov.uk" \* MERGEFORMATINET</w:instrText>
    </w:r>
    <w:r w:rsidR="0038207A">
      <w:instrText xml:space="preserve"> </w:instrText>
    </w:r>
    <w:r w:rsidR="0038207A">
      <w:fldChar w:fldCharType="separate"/>
    </w:r>
    <w:r w:rsidR="003820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pt">
          <v:imagedata r:id="rId1" r:href="rId2"/>
        </v:shape>
      </w:pict>
    </w:r>
    <w:r w:rsidR="0038207A">
      <w:fldChar w:fldCharType="end"/>
    </w:r>
    <w:r>
      <w:fldChar w:fldCharType="end"/>
    </w:r>
  </w:p>
  <w:p w:rsidR="00984A29" w:rsidRDefault="00984A29" w:rsidP="00984A29">
    <w:pPr>
      <w:pStyle w:val="Header"/>
      <w:tabs>
        <w:tab w:val="clear" w:pos="8306"/>
      </w:tabs>
      <w:ind w:left="1985" w:hanging="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E9"/>
    <w:multiLevelType w:val="hybridMultilevel"/>
    <w:tmpl w:val="C2585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F7261"/>
    <w:multiLevelType w:val="hybridMultilevel"/>
    <w:tmpl w:val="3E46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E1396D"/>
    <w:multiLevelType w:val="singleLevel"/>
    <w:tmpl w:val="B386B0BA"/>
    <w:lvl w:ilvl="0">
      <w:start w:val="1"/>
      <w:numFmt w:val="decimal"/>
      <w:lvlText w:val="%1."/>
      <w:legacy w:legacy="1" w:legacySpace="0" w:legacyIndent="283"/>
      <w:lvlJc w:val="left"/>
      <w:pPr>
        <w:ind w:left="283" w:hanging="283"/>
      </w:pPr>
    </w:lvl>
  </w:abstractNum>
  <w:abstractNum w:abstractNumId="3">
    <w:nsid w:val="16AD2417"/>
    <w:multiLevelType w:val="hybridMultilevel"/>
    <w:tmpl w:val="8410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1713E"/>
    <w:multiLevelType w:val="hybridMultilevel"/>
    <w:tmpl w:val="2D9884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4C57D8"/>
    <w:multiLevelType w:val="hybridMultilevel"/>
    <w:tmpl w:val="A92C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26692"/>
    <w:multiLevelType w:val="hybridMultilevel"/>
    <w:tmpl w:val="670A84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8D6507"/>
    <w:multiLevelType w:val="hybridMultilevel"/>
    <w:tmpl w:val="F0A2385E"/>
    <w:lvl w:ilvl="0" w:tplc="1E004E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A8420A9"/>
    <w:multiLevelType w:val="hybridMultilevel"/>
    <w:tmpl w:val="B5E46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3E6DFB"/>
    <w:multiLevelType w:val="hybridMultilevel"/>
    <w:tmpl w:val="A92C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DF2A2E"/>
    <w:multiLevelType w:val="hybridMultilevel"/>
    <w:tmpl w:val="BE4C1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847EA0"/>
    <w:multiLevelType w:val="hybridMultilevel"/>
    <w:tmpl w:val="151E7BC0"/>
    <w:lvl w:ilvl="0" w:tplc="1E004ECE">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4E5263A1"/>
    <w:multiLevelType w:val="hybridMultilevel"/>
    <w:tmpl w:val="DE6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A61EB"/>
    <w:multiLevelType w:val="hybridMultilevel"/>
    <w:tmpl w:val="F746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63315"/>
    <w:multiLevelType w:val="hybridMultilevel"/>
    <w:tmpl w:val="D4426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35F2C5A"/>
    <w:multiLevelType w:val="hybridMultilevel"/>
    <w:tmpl w:val="52305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EF3293"/>
    <w:multiLevelType w:val="hybridMultilevel"/>
    <w:tmpl w:val="42CE44AC"/>
    <w:lvl w:ilvl="0" w:tplc="D0EC722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57786B42"/>
    <w:multiLevelType w:val="hybridMultilevel"/>
    <w:tmpl w:val="2904D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928F4"/>
    <w:multiLevelType w:val="hybridMultilevel"/>
    <w:tmpl w:val="BAF03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C050E5"/>
    <w:multiLevelType w:val="hybridMultilevel"/>
    <w:tmpl w:val="59D6EC5E"/>
    <w:lvl w:ilvl="0" w:tplc="1E004E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D34022"/>
    <w:multiLevelType w:val="hybridMultilevel"/>
    <w:tmpl w:val="CED0B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FA737B"/>
    <w:multiLevelType w:val="hybridMultilevel"/>
    <w:tmpl w:val="EAF66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F15DC9"/>
    <w:multiLevelType w:val="hybridMultilevel"/>
    <w:tmpl w:val="406E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12462F"/>
    <w:multiLevelType w:val="hybridMultilevel"/>
    <w:tmpl w:val="A616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5BD17B8"/>
    <w:multiLevelType w:val="hybridMultilevel"/>
    <w:tmpl w:val="550C28E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7C9D7895"/>
    <w:multiLevelType w:val="hybridMultilevel"/>
    <w:tmpl w:val="5F468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EE1437"/>
    <w:multiLevelType w:val="hybridMultilevel"/>
    <w:tmpl w:val="8618E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D73F4E"/>
    <w:multiLevelType w:val="hybridMultilevel"/>
    <w:tmpl w:val="F0129BAA"/>
    <w:lvl w:ilvl="0" w:tplc="31F8536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29"/>
  </w:num>
  <w:num w:numId="4">
    <w:abstractNumId w:val="26"/>
  </w:num>
  <w:num w:numId="5">
    <w:abstractNumId w:val="28"/>
  </w:num>
  <w:num w:numId="6">
    <w:abstractNumId w:val="25"/>
  </w:num>
  <w:num w:numId="7">
    <w:abstractNumId w:val="10"/>
  </w:num>
  <w:num w:numId="8">
    <w:abstractNumId w:val="17"/>
  </w:num>
  <w:num w:numId="9">
    <w:abstractNumId w:val="27"/>
  </w:num>
  <w:num w:numId="10">
    <w:abstractNumId w:val="11"/>
  </w:num>
  <w:num w:numId="11">
    <w:abstractNumId w:val="22"/>
  </w:num>
  <w:num w:numId="12">
    <w:abstractNumId w:val="9"/>
  </w:num>
  <w:num w:numId="13">
    <w:abstractNumId w:val="18"/>
  </w:num>
  <w:num w:numId="14">
    <w:abstractNumId w:val="12"/>
  </w:num>
  <w:num w:numId="15">
    <w:abstractNumId w:val="16"/>
  </w:num>
  <w:num w:numId="16">
    <w:abstractNumId w:val="1"/>
  </w:num>
  <w:num w:numId="17">
    <w:abstractNumId w:val="8"/>
  </w:num>
  <w:num w:numId="18">
    <w:abstractNumId w:val="13"/>
  </w:num>
  <w:num w:numId="19">
    <w:abstractNumId w:val="15"/>
  </w:num>
  <w:num w:numId="20">
    <w:abstractNumId w:val="20"/>
  </w:num>
  <w:num w:numId="21">
    <w:abstractNumId w:val="6"/>
  </w:num>
  <w:num w:numId="22">
    <w:abstractNumId w:val="24"/>
  </w:num>
  <w:num w:numId="23">
    <w:abstractNumId w:val="19"/>
  </w:num>
  <w:num w:numId="24">
    <w:abstractNumId w:val="0"/>
  </w:num>
  <w:num w:numId="25">
    <w:abstractNumId w:val="7"/>
  </w:num>
  <w:num w:numId="26">
    <w:abstractNumId w:val="21"/>
  </w:num>
  <w:num w:numId="27">
    <w:abstractNumId w:val="5"/>
  </w:num>
  <w:num w:numId="28">
    <w:abstractNumId w:val="23"/>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023"/>
    <w:rsid w:val="00003D99"/>
    <w:rsid w:val="000071D9"/>
    <w:rsid w:val="00021274"/>
    <w:rsid w:val="00023415"/>
    <w:rsid w:val="00024AF9"/>
    <w:rsid w:val="00031FD3"/>
    <w:rsid w:val="00034493"/>
    <w:rsid w:val="00034BE4"/>
    <w:rsid w:val="000438B0"/>
    <w:rsid w:val="000444F8"/>
    <w:rsid w:val="000454F8"/>
    <w:rsid w:val="0004699C"/>
    <w:rsid w:val="0006342D"/>
    <w:rsid w:val="00095A80"/>
    <w:rsid w:val="000967B0"/>
    <w:rsid w:val="000B5704"/>
    <w:rsid w:val="000C7AED"/>
    <w:rsid w:val="000D7F14"/>
    <w:rsid w:val="000E17A6"/>
    <w:rsid w:val="000E4CED"/>
    <w:rsid w:val="000F0957"/>
    <w:rsid w:val="000F6505"/>
    <w:rsid w:val="000F65BF"/>
    <w:rsid w:val="00110B29"/>
    <w:rsid w:val="001232B6"/>
    <w:rsid w:val="00133AD7"/>
    <w:rsid w:val="00163279"/>
    <w:rsid w:val="001714FC"/>
    <w:rsid w:val="00181315"/>
    <w:rsid w:val="0018419A"/>
    <w:rsid w:val="001967D3"/>
    <w:rsid w:val="001A2694"/>
    <w:rsid w:val="001B661B"/>
    <w:rsid w:val="001C19B7"/>
    <w:rsid w:val="001C4656"/>
    <w:rsid w:val="001E5068"/>
    <w:rsid w:val="001E50A0"/>
    <w:rsid w:val="001F2832"/>
    <w:rsid w:val="001F2FD5"/>
    <w:rsid w:val="0020063E"/>
    <w:rsid w:val="00205F70"/>
    <w:rsid w:val="002324C4"/>
    <w:rsid w:val="00265ABB"/>
    <w:rsid w:val="00293785"/>
    <w:rsid w:val="00296773"/>
    <w:rsid w:val="002A2C52"/>
    <w:rsid w:val="002A551E"/>
    <w:rsid w:val="002B2B7E"/>
    <w:rsid w:val="002C1E07"/>
    <w:rsid w:val="002C4F97"/>
    <w:rsid w:val="002E16A1"/>
    <w:rsid w:val="002E232C"/>
    <w:rsid w:val="002E4124"/>
    <w:rsid w:val="002E548E"/>
    <w:rsid w:val="002E5FFE"/>
    <w:rsid w:val="002F21B1"/>
    <w:rsid w:val="00304758"/>
    <w:rsid w:val="00312EFF"/>
    <w:rsid w:val="003252B7"/>
    <w:rsid w:val="00332019"/>
    <w:rsid w:val="003411D2"/>
    <w:rsid w:val="0037123E"/>
    <w:rsid w:val="00380242"/>
    <w:rsid w:val="0038207A"/>
    <w:rsid w:val="003A027C"/>
    <w:rsid w:val="003B3650"/>
    <w:rsid w:val="003B49F1"/>
    <w:rsid w:val="003B688F"/>
    <w:rsid w:val="003D25B9"/>
    <w:rsid w:val="003E6A62"/>
    <w:rsid w:val="00412097"/>
    <w:rsid w:val="004326FB"/>
    <w:rsid w:val="004345E0"/>
    <w:rsid w:val="00434A4C"/>
    <w:rsid w:val="00440D20"/>
    <w:rsid w:val="00484F13"/>
    <w:rsid w:val="0049614B"/>
    <w:rsid w:val="0049721F"/>
    <w:rsid w:val="004B0ECB"/>
    <w:rsid w:val="004B4BA5"/>
    <w:rsid w:val="004B7B62"/>
    <w:rsid w:val="004B7D6F"/>
    <w:rsid w:val="004C6F2F"/>
    <w:rsid w:val="004E05E8"/>
    <w:rsid w:val="00502ED7"/>
    <w:rsid w:val="00506398"/>
    <w:rsid w:val="00506A00"/>
    <w:rsid w:val="00512513"/>
    <w:rsid w:val="00534E38"/>
    <w:rsid w:val="00574349"/>
    <w:rsid w:val="0058233C"/>
    <w:rsid w:val="00586FC9"/>
    <w:rsid w:val="00587CFF"/>
    <w:rsid w:val="00597878"/>
    <w:rsid w:val="00597EC9"/>
    <w:rsid w:val="005A663B"/>
    <w:rsid w:val="005B5A47"/>
    <w:rsid w:val="005C34AC"/>
    <w:rsid w:val="005D50AD"/>
    <w:rsid w:val="005E079B"/>
    <w:rsid w:val="005E3F3A"/>
    <w:rsid w:val="005E7EB7"/>
    <w:rsid w:val="005F7930"/>
    <w:rsid w:val="0062068E"/>
    <w:rsid w:val="00626EEB"/>
    <w:rsid w:val="006346A7"/>
    <w:rsid w:val="00634AFF"/>
    <w:rsid w:val="0064048E"/>
    <w:rsid w:val="006545B1"/>
    <w:rsid w:val="00655B86"/>
    <w:rsid w:val="00681B50"/>
    <w:rsid w:val="006B176D"/>
    <w:rsid w:val="006C1CB9"/>
    <w:rsid w:val="006C1E2C"/>
    <w:rsid w:val="006C6B1F"/>
    <w:rsid w:val="006D018F"/>
    <w:rsid w:val="006D2326"/>
    <w:rsid w:val="006E3111"/>
    <w:rsid w:val="006E4893"/>
    <w:rsid w:val="006E4CA6"/>
    <w:rsid w:val="006F4E32"/>
    <w:rsid w:val="007002B5"/>
    <w:rsid w:val="00703B67"/>
    <w:rsid w:val="0070700D"/>
    <w:rsid w:val="00721E32"/>
    <w:rsid w:val="00744258"/>
    <w:rsid w:val="007526DA"/>
    <w:rsid w:val="00761F25"/>
    <w:rsid w:val="00762634"/>
    <w:rsid w:val="007628EF"/>
    <w:rsid w:val="00775F7F"/>
    <w:rsid w:val="00796F65"/>
    <w:rsid w:val="007A2355"/>
    <w:rsid w:val="007A362D"/>
    <w:rsid w:val="007D149F"/>
    <w:rsid w:val="007D6CB5"/>
    <w:rsid w:val="007E1539"/>
    <w:rsid w:val="007E28B1"/>
    <w:rsid w:val="007F1598"/>
    <w:rsid w:val="007F5AF4"/>
    <w:rsid w:val="00807CA3"/>
    <w:rsid w:val="008177A0"/>
    <w:rsid w:val="00836C8C"/>
    <w:rsid w:val="00841212"/>
    <w:rsid w:val="00843E69"/>
    <w:rsid w:val="008468AC"/>
    <w:rsid w:val="00847938"/>
    <w:rsid w:val="0085437F"/>
    <w:rsid w:val="00856404"/>
    <w:rsid w:val="00890540"/>
    <w:rsid w:val="008A3123"/>
    <w:rsid w:val="008B020A"/>
    <w:rsid w:val="008C6529"/>
    <w:rsid w:val="008D48E9"/>
    <w:rsid w:val="008D718A"/>
    <w:rsid w:val="008E161A"/>
    <w:rsid w:val="008E4423"/>
    <w:rsid w:val="008F7874"/>
    <w:rsid w:val="00906F6B"/>
    <w:rsid w:val="00911669"/>
    <w:rsid w:val="00922C6B"/>
    <w:rsid w:val="00930298"/>
    <w:rsid w:val="0094625D"/>
    <w:rsid w:val="00954A17"/>
    <w:rsid w:val="0098192D"/>
    <w:rsid w:val="00984A29"/>
    <w:rsid w:val="00993733"/>
    <w:rsid w:val="009D2DA6"/>
    <w:rsid w:val="009E394F"/>
    <w:rsid w:val="009E3B2C"/>
    <w:rsid w:val="009F0E54"/>
    <w:rsid w:val="009F6DAE"/>
    <w:rsid w:val="00A04C2D"/>
    <w:rsid w:val="00A22B5F"/>
    <w:rsid w:val="00A344D9"/>
    <w:rsid w:val="00A373D9"/>
    <w:rsid w:val="00A4144E"/>
    <w:rsid w:val="00A468EA"/>
    <w:rsid w:val="00A55889"/>
    <w:rsid w:val="00A57C47"/>
    <w:rsid w:val="00A61E28"/>
    <w:rsid w:val="00A62BD1"/>
    <w:rsid w:val="00A74396"/>
    <w:rsid w:val="00A76ED6"/>
    <w:rsid w:val="00AA3A77"/>
    <w:rsid w:val="00AA7BDF"/>
    <w:rsid w:val="00AC18A9"/>
    <w:rsid w:val="00AC6ABF"/>
    <w:rsid w:val="00AF5DE8"/>
    <w:rsid w:val="00B03B91"/>
    <w:rsid w:val="00B2017A"/>
    <w:rsid w:val="00B22E96"/>
    <w:rsid w:val="00B23BA1"/>
    <w:rsid w:val="00B3020A"/>
    <w:rsid w:val="00B32577"/>
    <w:rsid w:val="00B41B5D"/>
    <w:rsid w:val="00B46546"/>
    <w:rsid w:val="00B508E7"/>
    <w:rsid w:val="00B51D11"/>
    <w:rsid w:val="00B64708"/>
    <w:rsid w:val="00B64BD7"/>
    <w:rsid w:val="00B72365"/>
    <w:rsid w:val="00B817A1"/>
    <w:rsid w:val="00B82DE4"/>
    <w:rsid w:val="00B96E38"/>
    <w:rsid w:val="00BB1D1E"/>
    <w:rsid w:val="00BC1491"/>
    <w:rsid w:val="00C0317F"/>
    <w:rsid w:val="00C0653A"/>
    <w:rsid w:val="00C23A56"/>
    <w:rsid w:val="00C267CE"/>
    <w:rsid w:val="00C26986"/>
    <w:rsid w:val="00C41EA9"/>
    <w:rsid w:val="00C61C21"/>
    <w:rsid w:val="00C67B9E"/>
    <w:rsid w:val="00C700A7"/>
    <w:rsid w:val="00C72AC1"/>
    <w:rsid w:val="00CA0149"/>
    <w:rsid w:val="00CA48CB"/>
    <w:rsid w:val="00CA63E7"/>
    <w:rsid w:val="00CD6A00"/>
    <w:rsid w:val="00CD7396"/>
    <w:rsid w:val="00CE7ACB"/>
    <w:rsid w:val="00D04E38"/>
    <w:rsid w:val="00D141A4"/>
    <w:rsid w:val="00D17D92"/>
    <w:rsid w:val="00D3322D"/>
    <w:rsid w:val="00D33812"/>
    <w:rsid w:val="00D37A66"/>
    <w:rsid w:val="00D45F6A"/>
    <w:rsid w:val="00D529B3"/>
    <w:rsid w:val="00D66055"/>
    <w:rsid w:val="00D73BF7"/>
    <w:rsid w:val="00D743DB"/>
    <w:rsid w:val="00D76865"/>
    <w:rsid w:val="00D873CE"/>
    <w:rsid w:val="00DA2B1A"/>
    <w:rsid w:val="00DA4EC4"/>
    <w:rsid w:val="00DC2521"/>
    <w:rsid w:val="00DE234D"/>
    <w:rsid w:val="00DE472C"/>
    <w:rsid w:val="00DE4899"/>
    <w:rsid w:val="00DF761C"/>
    <w:rsid w:val="00E053CF"/>
    <w:rsid w:val="00E21DD0"/>
    <w:rsid w:val="00E4685E"/>
    <w:rsid w:val="00E6443F"/>
    <w:rsid w:val="00E64D06"/>
    <w:rsid w:val="00E65BE9"/>
    <w:rsid w:val="00E66AEC"/>
    <w:rsid w:val="00E728C9"/>
    <w:rsid w:val="00E73F84"/>
    <w:rsid w:val="00E80763"/>
    <w:rsid w:val="00E82352"/>
    <w:rsid w:val="00E8476C"/>
    <w:rsid w:val="00E90E9C"/>
    <w:rsid w:val="00EB5123"/>
    <w:rsid w:val="00ED1F7E"/>
    <w:rsid w:val="00ED30AD"/>
    <w:rsid w:val="00EE2C60"/>
    <w:rsid w:val="00EE6942"/>
    <w:rsid w:val="00EE7B82"/>
    <w:rsid w:val="00EF3826"/>
    <w:rsid w:val="00F112D8"/>
    <w:rsid w:val="00F224C2"/>
    <w:rsid w:val="00F2514D"/>
    <w:rsid w:val="00F5098E"/>
    <w:rsid w:val="00F5180E"/>
    <w:rsid w:val="00F6292C"/>
    <w:rsid w:val="00F63A0F"/>
    <w:rsid w:val="00F94121"/>
    <w:rsid w:val="00FA0023"/>
    <w:rsid w:val="00FA14BB"/>
    <w:rsid w:val="00FA4066"/>
    <w:rsid w:val="00FB08E0"/>
    <w:rsid w:val="00FD6E17"/>
    <w:rsid w:val="00FE080B"/>
    <w:rsid w:val="00FE1983"/>
    <w:rsid w:val="00FF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rules v:ext="edit">
        <o:r id="V:Rule11" type="connector" idref="#_s1030"/>
        <o:r id="V:Rule12" type="connector" idref="#_s1029"/>
        <o:r id="V:Rule13" type="connector" idref="#_x0000_s1034"/>
        <o:r id="V:Rule14" type="connector" idref="#_s1042">
          <o:proxy start="" idref="#_s1048" connectloc="0"/>
          <o:proxy end="" idref="#_s1045" connectloc="2"/>
        </o:r>
        <o:r id="V:Rule15" type="connector" idref="#_s1043">
          <o:proxy start="" idref="#_s1047" connectloc="0"/>
          <o:proxy end="" idref="#_s1045" connectloc="2"/>
        </o:r>
        <o:r id="V:Rule16" type="connector" idref="#_x0000_s1036"/>
        <o:r id="V:Rule17" type="connector" idref="#_s1044">
          <o:proxy start="" idref="#_s1046" connectloc="0"/>
          <o:proxy end="" idref="#_s1045" connectloc="2"/>
        </o:r>
        <o:r id="V:Rule18" type="connector" idref="#_s1039">
          <o:proxy start="" idref="#_s1051" connectloc="0"/>
          <o:proxy end="" idref="#_s1047" connectloc="2"/>
        </o:r>
        <o:r id="V:Rule19" type="connector" idref="#_s1041">
          <o:proxy start="" idref="#_s1049" connectloc="0"/>
          <o:proxy end="" idref="#_s1047" connectloc="2"/>
        </o:r>
        <o:r id="V:Rule20" type="connector" idref="#_s1040">
          <o:proxy start="" idref="#_s1050" connectloc="0"/>
          <o:proxy end="" idref="#_s1047"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qFormat/>
    <w:pPr>
      <w:keepNext/>
      <w:tabs>
        <w:tab w:val="left" w:pos="-720"/>
      </w:tabs>
      <w:suppressAutoHyphens/>
      <w:outlineLvl w:val="2"/>
    </w:pPr>
    <w:rPr>
      <w:b/>
      <w:bCs/>
      <w:sz w:val="22"/>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table" w:styleId="TableGrid">
    <w:name w:val="Table Grid"/>
    <w:basedOn w:val="TableNormal"/>
    <w:rsid w:val="00C61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1A"/>
    <w:pPr>
      <w:ind w:left="720"/>
    </w:pPr>
  </w:style>
  <w:style w:type="character" w:customStyle="1" w:styleId="HeaderChar">
    <w:name w:val="Header Char"/>
    <w:link w:val="Header"/>
    <w:uiPriority w:val="99"/>
    <w:rsid w:val="00F63A0F"/>
    <w:rPr>
      <w:rFonts w:ascii="Arial" w:hAnsi="Arial"/>
      <w:sz w:val="24"/>
      <w:szCs w:val="24"/>
      <w:lang w:eastAsia="en-US"/>
    </w:rPr>
  </w:style>
  <w:style w:type="paragraph" w:styleId="BalloonText">
    <w:name w:val="Balloon Text"/>
    <w:basedOn w:val="Normal"/>
    <w:link w:val="BalloonTextChar"/>
    <w:rsid w:val="00F63A0F"/>
    <w:rPr>
      <w:rFonts w:ascii="Tahoma" w:hAnsi="Tahoma" w:cs="Tahoma"/>
      <w:sz w:val="16"/>
      <w:szCs w:val="16"/>
    </w:rPr>
  </w:style>
  <w:style w:type="character" w:customStyle="1" w:styleId="BalloonTextChar">
    <w:name w:val="Balloon Text Char"/>
    <w:link w:val="BalloonText"/>
    <w:rsid w:val="00F63A0F"/>
    <w:rPr>
      <w:rFonts w:ascii="Tahoma" w:hAnsi="Tahoma" w:cs="Tahoma"/>
      <w:sz w:val="16"/>
      <w:szCs w:val="16"/>
      <w:lang w:eastAsia="en-US"/>
    </w:rPr>
  </w:style>
  <w:style w:type="character" w:styleId="CommentReference">
    <w:name w:val="annotation reference"/>
    <w:rsid w:val="00587CFF"/>
    <w:rPr>
      <w:sz w:val="16"/>
      <w:szCs w:val="16"/>
    </w:rPr>
  </w:style>
  <w:style w:type="paragraph" w:styleId="CommentText">
    <w:name w:val="annotation text"/>
    <w:basedOn w:val="Normal"/>
    <w:link w:val="CommentTextChar"/>
    <w:rsid w:val="00587CFF"/>
    <w:rPr>
      <w:sz w:val="20"/>
      <w:szCs w:val="20"/>
    </w:rPr>
  </w:style>
  <w:style w:type="character" w:customStyle="1" w:styleId="CommentTextChar">
    <w:name w:val="Comment Text Char"/>
    <w:link w:val="CommentText"/>
    <w:rsid w:val="00587CFF"/>
    <w:rPr>
      <w:rFonts w:ascii="Arial" w:hAnsi="Arial"/>
      <w:lang w:eastAsia="en-US"/>
    </w:rPr>
  </w:style>
  <w:style w:type="paragraph" w:styleId="CommentSubject">
    <w:name w:val="annotation subject"/>
    <w:basedOn w:val="CommentText"/>
    <w:next w:val="CommentText"/>
    <w:link w:val="CommentSubjectChar"/>
    <w:rsid w:val="00587CFF"/>
    <w:rPr>
      <w:b/>
      <w:bCs/>
    </w:rPr>
  </w:style>
  <w:style w:type="character" w:customStyle="1" w:styleId="CommentSubjectChar">
    <w:name w:val="Comment Subject Char"/>
    <w:link w:val="CommentSubject"/>
    <w:rsid w:val="00587CFF"/>
    <w:rPr>
      <w:rFonts w:ascii="Arial" w:hAnsi="Arial"/>
      <w:b/>
      <w:bCs/>
      <w:lang w:eastAsia="en-US"/>
    </w:rPr>
  </w:style>
  <w:style w:type="paragraph" w:customStyle="1" w:styleId="Default">
    <w:name w:val="Default"/>
    <w:rsid w:val="008B020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61F2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file:///C:\Users\clegga\AppData\Local\Microsoft\AppData\Local\Microsoft\Windows\Temporary%20Internet%20Files\Content.Outlook\AppData\Local\Microsoft\Windows\Temporary%20Internet%20Files\Content.Outlook\AppData\Local\Microsoft\Windows\AppData\Local\Microsoft\Windows\AppData\Local\Microsoft\Windows\Temporary%20Internet%20Files\Content.Outlook\AppData\Local\Microsoft\clegga\AppData\Local\Microsoft\Windows\AppData\Local\Microsoft\Windows\Temporary%20Internet%20Files\AppData\Local\Microsoft\Windows\Temporary%20Internet%20Files\AppData\Roaming\Microsoft\AppData\Local\Microsoft\Windows\Temporary%20Internet%20Files\AppData\Local\Microsoft\Windows\Temporary%20Internet%20Files\AppData\bmdclogos\foot-Col.jpg"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7f3001e6-984b-454f-ba81-edd8bf42c880@bradford.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A632-2AB9-43B8-9525-E70A93F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2</TotalTime>
  <Pages>9</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 WORKING COPY</vt:lpstr>
    </vt:vector>
  </TitlesOfParts>
  <Company>City of Bradford MDC</Company>
  <LinksUpToDate>false</LinksUpToDate>
  <CharactersWithSpaces>15018</CharactersWithSpaces>
  <SharedDoc>false</SharedDoc>
  <HLinks>
    <vt:vector size="12" baseType="variant">
      <vt:variant>
        <vt:i4>1376361</vt:i4>
      </vt:variant>
      <vt:variant>
        <vt:i4>17780</vt:i4>
      </vt:variant>
      <vt:variant>
        <vt:i4>1025</vt:i4>
      </vt:variant>
      <vt:variant>
        <vt:i4>1</vt:i4>
      </vt:variant>
      <vt:variant>
        <vt:lpwstr>cid:7f3001e6-984b-454f-ba81-edd8bf42c880@bradford.gov.uk</vt:lpwstr>
      </vt:variant>
      <vt:variant>
        <vt:lpwstr/>
      </vt:variant>
      <vt:variant>
        <vt:i4>5308435</vt:i4>
      </vt:variant>
      <vt:variant>
        <vt:i4>18494</vt:i4>
      </vt:variant>
      <vt:variant>
        <vt:i4>1026</vt:i4>
      </vt:variant>
      <vt:variant>
        <vt:i4>1</vt:i4>
      </vt:variant>
      <vt:variant>
        <vt:lpwstr>C:\bmdclogos\foot-Col.jpg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WORKING COPY</dc:title>
  <dc:creator>John_Brown</dc:creator>
  <cp:lastModifiedBy>Amanda Clegg</cp:lastModifiedBy>
  <cp:revision>3</cp:revision>
  <cp:lastPrinted>2018-02-15T11:42:00Z</cp:lastPrinted>
  <dcterms:created xsi:type="dcterms:W3CDTF">2018-05-23T10:57:00Z</dcterms:created>
  <dcterms:modified xsi:type="dcterms:W3CDTF">2018-05-23T11:03:00Z</dcterms:modified>
</cp:coreProperties>
</file>